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5D1E7B5" w14:textId="0B55A507" w:rsidR="00835AAA" w:rsidRDefault="00835AAA" w:rsidP="002F3313">
      <w:pPr>
        <w:tabs>
          <w:tab w:val="center" w:pos="4680"/>
          <w:tab w:val="right" w:pos="9360"/>
        </w:tabs>
        <w:rPr>
          <w:rFonts w:ascii="Georgia" w:eastAsia="Georgia" w:hAnsi="Georgia" w:cs="Georgia"/>
          <w:b/>
          <w:bCs/>
          <w:color w:val="FF0000"/>
          <w:sz w:val="20"/>
          <w:szCs w:val="20"/>
        </w:rPr>
      </w:pPr>
    </w:p>
    <w:p w14:paraId="59DA2133" w14:textId="028793CA" w:rsidR="7CFBF575" w:rsidRDefault="002F3313" w:rsidP="686B0278">
      <w:pPr>
        <w:tabs>
          <w:tab w:val="center" w:pos="4680"/>
          <w:tab w:val="right" w:pos="9360"/>
        </w:tabs>
        <w:spacing w:line="259" w:lineRule="auto"/>
        <w:jc w:val="center"/>
      </w:pPr>
      <w:r w:rsidRPr="005C2282">
        <w:rPr>
          <w:rFonts w:ascii="Georgia" w:eastAsia="Georgia" w:hAnsi="Georgia" w:cs="Georgia"/>
          <w:b/>
          <w:bCs/>
          <w:sz w:val="20"/>
          <w:szCs w:val="20"/>
        </w:rPr>
        <w:t>Ms. Mullins</w:t>
      </w:r>
    </w:p>
    <w:p w14:paraId="00000003" w14:textId="626B3B12" w:rsidR="00331CAE" w:rsidRDefault="007A62C1">
      <w:pPr>
        <w:jc w:val="center"/>
        <w:rPr>
          <w:rFonts w:ascii="Georgia" w:eastAsia="Georgia" w:hAnsi="Georgia" w:cs="Georgia"/>
          <w:sz w:val="20"/>
          <w:szCs w:val="20"/>
        </w:rPr>
      </w:pPr>
      <w:r>
        <w:rPr>
          <w:rFonts w:ascii="Georgia" w:eastAsia="Georgia" w:hAnsi="Georgia" w:cs="Georgia"/>
          <w:b/>
          <w:sz w:val="20"/>
          <w:szCs w:val="20"/>
        </w:rPr>
        <w:t>Course Syllabus 202</w:t>
      </w:r>
      <w:r w:rsidR="00DD6CC8">
        <w:rPr>
          <w:rFonts w:ascii="Georgia" w:eastAsia="Georgia" w:hAnsi="Georgia" w:cs="Georgia"/>
          <w:b/>
          <w:sz w:val="20"/>
          <w:szCs w:val="20"/>
        </w:rPr>
        <w:t>4</w:t>
      </w:r>
      <w:r>
        <w:rPr>
          <w:rFonts w:ascii="Georgia" w:eastAsia="Georgia" w:hAnsi="Georgia" w:cs="Georgia"/>
          <w:b/>
          <w:sz w:val="20"/>
          <w:szCs w:val="20"/>
        </w:rPr>
        <w:t>-202</w:t>
      </w:r>
      <w:r w:rsidR="00DD6CC8">
        <w:rPr>
          <w:rFonts w:ascii="Georgia" w:eastAsia="Georgia" w:hAnsi="Georgia" w:cs="Georgia"/>
          <w:b/>
          <w:sz w:val="20"/>
          <w:szCs w:val="20"/>
        </w:rPr>
        <w:t>5</w:t>
      </w:r>
    </w:p>
    <w:p w14:paraId="00000004" w14:textId="77777777" w:rsidR="00331CAE" w:rsidRDefault="00331CAE">
      <w:pPr>
        <w:rPr>
          <w:rFonts w:ascii="Georgia" w:eastAsia="Georgia" w:hAnsi="Georgia" w:cs="Georgia"/>
          <w:sz w:val="20"/>
          <w:szCs w:val="20"/>
        </w:rPr>
      </w:pPr>
    </w:p>
    <w:p w14:paraId="00000005" w14:textId="77777777" w:rsidR="00331CAE" w:rsidRDefault="007A62C1">
      <w:pPr>
        <w:rPr>
          <w:rFonts w:ascii="Georgia" w:eastAsia="Georgia" w:hAnsi="Georgia" w:cs="Georgia"/>
          <w:color w:val="000000"/>
          <w:sz w:val="20"/>
          <w:szCs w:val="20"/>
        </w:rPr>
      </w:pPr>
      <w:r>
        <w:rPr>
          <w:rFonts w:ascii="Georgia" w:eastAsia="Georgia" w:hAnsi="Georgia" w:cs="Georgia"/>
          <w:b/>
          <w:sz w:val="20"/>
          <w:szCs w:val="20"/>
        </w:rPr>
        <w:t>Course Description and Objectives</w:t>
      </w:r>
    </w:p>
    <w:p w14:paraId="00000006" w14:textId="592DE0FC" w:rsidR="00331CAE" w:rsidRDefault="002F3313">
      <w:pPr>
        <w:pBdr>
          <w:top w:val="nil"/>
          <w:left w:val="nil"/>
          <w:bottom w:val="nil"/>
          <w:right w:val="nil"/>
          <w:between w:val="nil"/>
        </w:pBdr>
      </w:pPr>
      <w:r>
        <w:t>Grade 6 students generate and choose positive alternatives to risky behaviors. They use skills to resist peer pressure and manage stress and anxiety. Students are able to relate health choices (e.g., nutritional, physical activity) to alertness, feelings, and performance at school or during physical activity. Students exhibit a healthy lifestyle, interpret health information, and promote good health.</w:t>
      </w:r>
    </w:p>
    <w:p w14:paraId="501D0208" w14:textId="03E3C89F" w:rsidR="002F3313" w:rsidRDefault="002F3313">
      <w:pPr>
        <w:pBdr>
          <w:top w:val="nil"/>
          <w:left w:val="nil"/>
          <w:bottom w:val="nil"/>
          <w:right w:val="nil"/>
          <w:between w:val="nil"/>
        </w:pBdr>
        <w:rPr>
          <w:rFonts w:ascii="Georgia" w:eastAsia="Georgia" w:hAnsi="Georgia" w:cs="Georgia"/>
          <w:color w:val="FF0000"/>
          <w:sz w:val="20"/>
          <w:szCs w:val="20"/>
        </w:rPr>
      </w:pPr>
    </w:p>
    <w:p w14:paraId="54943BD3" w14:textId="7343BFD2" w:rsidR="002F3313" w:rsidRDefault="002F3313">
      <w:pPr>
        <w:pBdr>
          <w:top w:val="nil"/>
          <w:left w:val="nil"/>
          <w:bottom w:val="nil"/>
          <w:right w:val="nil"/>
          <w:between w:val="nil"/>
        </w:pBdr>
      </w:pPr>
      <w:r>
        <w:t>Grade 7 students understand the origins and causes of diseases, including the relationship between family history and certain health risks. They begin to relate short- and long-term consequences of health choices and apply health skills to specific personal, family, and community health concerns. Students can discern relationships among all components of health and wellness and appropriately use consumer information</w:t>
      </w:r>
    </w:p>
    <w:p w14:paraId="0922CD55" w14:textId="172BFB0A" w:rsidR="002F3313" w:rsidRDefault="002F3313">
      <w:pPr>
        <w:pBdr>
          <w:top w:val="nil"/>
          <w:left w:val="nil"/>
          <w:bottom w:val="nil"/>
          <w:right w:val="nil"/>
          <w:between w:val="nil"/>
        </w:pBdr>
        <w:rPr>
          <w:rFonts w:ascii="Georgia" w:eastAsia="Georgia" w:hAnsi="Georgia" w:cs="Georgia"/>
          <w:color w:val="FF0000"/>
          <w:sz w:val="20"/>
          <w:szCs w:val="20"/>
        </w:rPr>
      </w:pPr>
    </w:p>
    <w:p w14:paraId="0D4A7B37" w14:textId="28D426F2" w:rsidR="002F3313" w:rsidRDefault="002F3313">
      <w:pPr>
        <w:pBdr>
          <w:top w:val="nil"/>
          <w:left w:val="nil"/>
          <w:bottom w:val="nil"/>
          <w:right w:val="nil"/>
          <w:between w:val="nil"/>
        </w:pBdr>
        <w:rPr>
          <w:rFonts w:ascii="Georgia" w:eastAsia="Georgia" w:hAnsi="Georgia" w:cs="Georgia"/>
          <w:color w:val="FF0000"/>
          <w:sz w:val="20"/>
          <w:szCs w:val="20"/>
        </w:rPr>
      </w:pPr>
      <w:r>
        <w:t>Grade 8 students understand the origins and causes of diseases, including the relationship between family history and certain health risks. They begin to relate short- and long-term consequences of health choices and apply health skills to specific personal, family, and community health concerns. Students can discern relationships among all components of health and wellness and appropriately use consumer information.</w:t>
      </w:r>
    </w:p>
    <w:p w14:paraId="00000007" w14:textId="77777777" w:rsidR="00331CAE" w:rsidRDefault="00331CAE">
      <w:pPr>
        <w:rPr>
          <w:rFonts w:ascii="Georgia" w:eastAsia="Georgia" w:hAnsi="Georgia" w:cs="Georgia"/>
          <w:b/>
          <w:sz w:val="20"/>
          <w:szCs w:val="20"/>
        </w:rPr>
      </w:pPr>
    </w:p>
    <w:p w14:paraId="00000008" w14:textId="77777777" w:rsidR="00331CAE" w:rsidRDefault="007A62C1">
      <w:pPr>
        <w:rPr>
          <w:rFonts w:ascii="Georgia" w:eastAsia="Georgia" w:hAnsi="Georgia" w:cs="Georgia"/>
          <w:b/>
          <w:sz w:val="20"/>
          <w:szCs w:val="20"/>
        </w:rPr>
      </w:pPr>
      <w:r>
        <w:rPr>
          <w:rFonts w:ascii="Georgia" w:eastAsia="Georgia" w:hAnsi="Georgia" w:cs="Georgia"/>
          <w:b/>
          <w:sz w:val="20"/>
          <w:szCs w:val="20"/>
        </w:rPr>
        <w:t>Textbook</w:t>
      </w:r>
    </w:p>
    <w:p w14:paraId="00000009" w14:textId="3971C730" w:rsidR="00331CAE" w:rsidRPr="005C2282" w:rsidRDefault="002F3313">
      <w:pPr>
        <w:rPr>
          <w:rFonts w:ascii="Georgia" w:eastAsia="Georgia" w:hAnsi="Georgia" w:cs="Georgia"/>
          <w:sz w:val="20"/>
          <w:szCs w:val="20"/>
        </w:rPr>
      </w:pPr>
      <w:r w:rsidRPr="005C2282">
        <w:rPr>
          <w:rFonts w:ascii="Georgia" w:eastAsia="Georgia" w:hAnsi="Georgia" w:cs="Georgia"/>
          <w:sz w:val="20"/>
          <w:szCs w:val="20"/>
        </w:rPr>
        <w:t>Essential Health Skills for Middle School</w:t>
      </w:r>
    </w:p>
    <w:p w14:paraId="0000000D" w14:textId="77777777" w:rsidR="00331CAE" w:rsidRDefault="00331CAE">
      <w:pPr>
        <w:rPr>
          <w:rFonts w:ascii="Georgia" w:eastAsia="Georgia" w:hAnsi="Georgia" w:cs="Georgia"/>
          <w:b/>
          <w:sz w:val="20"/>
          <w:szCs w:val="20"/>
        </w:rPr>
      </w:pPr>
    </w:p>
    <w:p w14:paraId="0F31107E" w14:textId="51A6E7B1" w:rsidR="002F3313" w:rsidRPr="002F3313" w:rsidRDefault="007A62C1">
      <w:pPr>
        <w:rPr>
          <w:rFonts w:ascii="Georgia" w:eastAsia="Georgia" w:hAnsi="Georgia" w:cs="Georgia"/>
          <w:b/>
          <w:sz w:val="20"/>
          <w:szCs w:val="20"/>
        </w:rPr>
      </w:pPr>
      <w:r>
        <w:rPr>
          <w:rFonts w:ascii="Georgia" w:eastAsia="Georgia" w:hAnsi="Georgia" w:cs="Georgia"/>
          <w:b/>
          <w:sz w:val="20"/>
          <w:szCs w:val="20"/>
        </w:rPr>
        <w:t>Unit/Concept Names</w:t>
      </w:r>
    </w:p>
    <w:tbl>
      <w:tblPr>
        <w:tblStyle w:val="TableGrid"/>
        <w:tblW w:w="0" w:type="auto"/>
        <w:tblLook w:val="04A0" w:firstRow="1" w:lastRow="0" w:firstColumn="1" w:lastColumn="0" w:noHBand="0" w:noVBand="1"/>
      </w:tblPr>
      <w:tblGrid>
        <w:gridCol w:w="3116"/>
        <w:gridCol w:w="3117"/>
        <w:gridCol w:w="3117"/>
      </w:tblGrid>
      <w:tr w:rsidR="002F3313" w14:paraId="3B7894DE" w14:textId="77777777" w:rsidTr="002F3313">
        <w:tc>
          <w:tcPr>
            <w:tcW w:w="3116" w:type="dxa"/>
          </w:tcPr>
          <w:p w14:paraId="4DD1280B" w14:textId="0C88A0D3" w:rsidR="002F3313" w:rsidRPr="005C2282" w:rsidRDefault="002F3313">
            <w:pPr>
              <w:rPr>
                <w:rFonts w:ascii="Georgia" w:eastAsia="Georgia" w:hAnsi="Georgia" w:cs="Georgia"/>
                <w:sz w:val="20"/>
                <w:szCs w:val="20"/>
              </w:rPr>
            </w:pPr>
            <w:r w:rsidRPr="005C2282">
              <w:rPr>
                <w:rFonts w:ascii="Georgia" w:eastAsia="Georgia" w:hAnsi="Georgia" w:cs="Georgia"/>
                <w:sz w:val="20"/>
                <w:szCs w:val="20"/>
              </w:rPr>
              <w:t>6</w:t>
            </w:r>
            <w:r w:rsidRPr="005C2282">
              <w:rPr>
                <w:rFonts w:ascii="Georgia" w:eastAsia="Georgia" w:hAnsi="Georgia" w:cs="Georgia"/>
                <w:sz w:val="20"/>
                <w:szCs w:val="20"/>
                <w:vertAlign w:val="superscript"/>
              </w:rPr>
              <w:t>th</w:t>
            </w:r>
            <w:r w:rsidRPr="005C2282">
              <w:rPr>
                <w:rFonts w:ascii="Georgia" w:eastAsia="Georgia" w:hAnsi="Georgia" w:cs="Georgia"/>
                <w:sz w:val="20"/>
                <w:szCs w:val="20"/>
              </w:rPr>
              <w:t xml:space="preserve"> grade</w:t>
            </w:r>
          </w:p>
        </w:tc>
        <w:tc>
          <w:tcPr>
            <w:tcW w:w="3117" w:type="dxa"/>
          </w:tcPr>
          <w:p w14:paraId="6BFA0CB4" w14:textId="7FFA1F89" w:rsidR="002F3313" w:rsidRDefault="002F3313">
            <w:pPr>
              <w:rPr>
                <w:rFonts w:ascii="Georgia" w:eastAsia="Georgia" w:hAnsi="Georgia" w:cs="Georgia"/>
                <w:color w:val="FF0000"/>
                <w:sz w:val="20"/>
                <w:szCs w:val="20"/>
              </w:rPr>
            </w:pPr>
            <w:r w:rsidRPr="005C2282">
              <w:rPr>
                <w:rFonts w:ascii="Georgia" w:eastAsia="Georgia" w:hAnsi="Georgia" w:cs="Georgia"/>
                <w:sz w:val="20"/>
                <w:szCs w:val="20"/>
              </w:rPr>
              <w:t>7</w:t>
            </w:r>
            <w:r w:rsidRPr="005C2282">
              <w:rPr>
                <w:rFonts w:ascii="Georgia" w:eastAsia="Georgia" w:hAnsi="Georgia" w:cs="Georgia"/>
                <w:sz w:val="20"/>
                <w:szCs w:val="20"/>
                <w:vertAlign w:val="superscript"/>
              </w:rPr>
              <w:t>th</w:t>
            </w:r>
            <w:r w:rsidRPr="005C2282">
              <w:rPr>
                <w:rFonts w:ascii="Georgia" w:eastAsia="Georgia" w:hAnsi="Georgia" w:cs="Georgia"/>
                <w:sz w:val="20"/>
                <w:szCs w:val="20"/>
              </w:rPr>
              <w:t xml:space="preserve"> grade</w:t>
            </w:r>
          </w:p>
        </w:tc>
        <w:tc>
          <w:tcPr>
            <w:tcW w:w="3117" w:type="dxa"/>
          </w:tcPr>
          <w:p w14:paraId="72C64601" w14:textId="4357E8CC" w:rsidR="002F3313" w:rsidRDefault="002F3313">
            <w:pPr>
              <w:rPr>
                <w:rFonts w:ascii="Georgia" w:eastAsia="Georgia" w:hAnsi="Georgia" w:cs="Georgia"/>
                <w:color w:val="FF0000"/>
                <w:sz w:val="20"/>
                <w:szCs w:val="20"/>
              </w:rPr>
            </w:pPr>
            <w:r w:rsidRPr="005C2282">
              <w:rPr>
                <w:rFonts w:ascii="Georgia" w:eastAsia="Georgia" w:hAnsi="Georgia" w:cs="Georgia"/>
                <w:sz w:val="20"/>
                <w:szCs w:val="20"/>
              </w:rPr>
              <w:t>8</w:t>
            </w:r>
            <w:r w:rsidRPr="005C2282">
              <w:rPr>
                <w:rFonts w:ascii="Georgia" w:eastAsia="Georgia" w:hAnsi="Georgia" w:cs="Georgia"/>
                <w:sz w:val="20"/>
                <w:szCs w:val="20"/>
                <w:vertAlign w:val="superscript"/>
              </w:rPr>
              <w:t>th</w:t>
            </w:r>
            <w:r w:rsidRPr="005C2282">
              <w:rPr>
                <w:rFonts w:ascii="Georgia" w:eastAsia="Georgia" w:hAnsi="Georgia" w:cs="Georgia"/>
                <w:sz w:val="20"/>
                <w:szCs w:val="20"/>
              </w:rPr>
              <w:t xml:space="preserve"> grade</w:t>
            </w:r>
          </w:p>
        </w:tc>
      </w:tr>
      <w:tr w:rsidR="002F3313" w14:paraId="41FB9DD5" w14:textId="77777777" w:rsidTr="002F3313">
        <w:tc>
          <w:tcPr>
            <w:tcW w:w="3116" w:type="dxa"/>
          </w:tcPr>
          <w:p w14:paraId="7B2F17CC" w14:textId="05406C3E" w:rsidR="002F3313" w:rsidRDefault="002F3313">
            <w:r>
              <w:t>Unit 1: Let’s Look! Analyzing Influences on Personal Health &amp; Wellness</w:t>
            </w:r>
          </w:p>
          <w:p w14:paraId="1385488A" w14:textId="3E22F935" w:rsidR="002F3313" w:rsidRDefault="002F3313"/>
          <w:p w14:paraId="5EBF3274" w14:textId="77777777" w:rsidR="000444CF" w:rsidRDefault="000444CF"/>
          <w:p w14:paraId="16114D4C" w14:textId="7B3C8A94" w:rsidR="002F3313" w:rsidRDefault="002F3313">
            <w:r>
              <w:t>Unit 2: Let's Explore! Accessing Information on Violence Prevention</w:t>
            </w:r>
          </w:p>
          <w:p w14:paraId="5C9D55A9" w14:textId="1AEC2504" w:rsidR="002F3313" w:rsidRDefault="002F3313">
            <w:pPr>
              <w:rPr>
                <w:rFonts w:ascii="Georgia" w:eastAsia="Georgia" w:hAnsi="Georgia" w:cs="Georgia"/>
                <w:color w:val="FF0000"/>
                <w:sz w:val="20"/>
                <w:szCs w:val="20"/>
              </w:rPr>
            </w:pPr>
          </w:p>
          <w:p w14:paraId="7054BE27" w14:textId="77777777" w:rsidR="002F3313" w:rsidRDefault="002F3313">
            <w:pPr>
              <w:rPr>
                <w:rFonts w:ascii="Georgia" w:eastAsia="Georgia" w:hAnsi="Georgia" w:cs="Georgia"/>
                <w:color w:val="FF0000"/>
                <w:sz w:val="20"/>
                <w:szCs w:val="20"/>
              </w:rPr>
            </w:pPr>
          </w:p>
          <w:p w14:paraId="270284AC" w14:textId="77777777" w:rsidR="002F3313" w:rsidRDefault="002F3313">
            <w:r>
              <w:t xml:space="preserve">Unit 3: Let's Talk! Communicating to Promote </w:t>
            </w:r>
            <w:r>
              <w:lastRenderedPageBreak/>
              <w:t>Family Life &amp; Healthy Relationships</w:t>
            </w:r>
          </w:p>
          <w:p w14:paraId="26EE23C6" w14:textId="77777777" w:rsidR="002F3313" w:rsidRDefault="002F3313">
            <w:pPr>
              <w:rPr>
                <w:rFonts w:ascii="Georgia" w:eastAsia="Georgia" w:hAnsi="Georgia" w:cs="Georgia"/>
                <w:color w:val="FF0000"/>
                <w:sz w:val="20"/>
                <w:szCs w:val="20"/>
              </w:rPr>
            </w:pPr>
          </w:p>
          <w:p w14:paraId="49C75FF1" w14:textId="77777777" w:rsidR="002F3313" w:rsidRDefault="002F3313">
            <w:r>
              <w:t>Unit 4: Let's Choose! Making Healthy Decisions to Be ATOD Free</w:t>
            </w:r>
          </w:p>
          <w:p w14:paraId="3E22982F" w14:textId="77777777" w:rsidR="002F3313" w:rsidRDefault="002F3313">
            <w:pPr>
              <w:rPr>
                <w:rFonts w:ascii="Georgia" w:eastAsia="Georgia" w:hAnsi="Georgia" w:cs="Georgia"/>
                <w:color w:val="FF0000"/>
                <w:sz w:val="20"/>
                <w:szCs w:val="20"/>
              </w:rPr>
            </w:pPr>
          </w:p>
          <w:p w14:paraId="024392B9" w14:textId="77777777" w:rsidR="002F3313" w:rsidRDefault="002F3313">
            <w:r>
              <w:t>Unit 5: Let's Commit! Setting Goals for Healthy Eating</w:t>
            </w:r>
          </w:p>
          <w:p w14:paraId="123FB789" w14:textId="77777777" w:rsidR="002F3313" w:rsidRDefault="002F3313">
            <w:pPr>
              <w:rPr>
                <w:rFonts w:ascii="Georgia" w:eastAsia="Georgia" w:hAnsi="Georgia" w:cs="Georgia"/>
                <w:color w:val="FF0000"/>
                <w:sz w:val="20"/>
                <w:szCs w:val="20"/>
              </w:rPr>
            </w:pPr>
          </w:p>
          <w:p w14:paraId="4406E545" w14:textId="77777777" w:rsidR="002F3313" w:rsidRDefault="002F3313">
            <w:r>
              <w:t>Unit 6: Let's Go! Practicing Healthy Mental &amp; Emotional Behaviors</w:t>
            </w:r>
          </w:p>
          <w:p w14:paraId="416759BC" w14:textId="77777777" w:rsidR="002F3313" w:rsidRDefault="002F3313">
            <w:pPr>
              <w:rPr>
                <w:rFonts w:ascii="Georgia" w:eastAsia="Georgia" w:hAnsi="Georgia" w:cs="Georgia"/>
                <w:color w:val="FF0000"/>
                <w:sz w:val="20"/>
                <w:szCs w:val="20"/>
              </w:rPr>
            </w:pPr>
          </w:p>
          <w:p w14:paraId="6EC9C346" w14:textId="77777777" w:rsidR="002F3313" w:rsidRDefault="000444CF">
            <w:r>
              <w:t>Unit 7: Let's Promote! Advocating for Safety</w:t>
            </w:r>
          </w:p>
          <w:p w14:paraId="5A18E527" w14:textId="77777777" w:rsidR="000444CF" w:rsidRDefault="000444CF">
            <w:pPr>
              <w:rPr>
                <w:rFonts w:ascii="Georgia" w:eastAsia="Georgia" w:hAnsi="Georgia" w:cs="Georgia"/>
                <w:color w:val="FF0000"/>
                <w:sz w:val="20"/>
                <w:szCs w:val="20"/>
              </w:rPr>
            </w:pPr>
          </w:p>
          <w:p w14:paraId="1BF3CFE8" w14:textId="66FA116E" w:rsidR="000444CF" w:rsidRDefault="000444CF">
            <w:pPr>
              <w:rPr>
                <w:rFonts w:ascii="Georgia" w:eastAsia="Georgia" w:hAnsi="Georgia" w:cs="Georgia"/>
                <w:color w:val="FF0000"/>
                <w:sz w:val="20"/>
                <w:szCs w:val="20"/>
              </w:rPr>
            </w:pPr>
            <w:r>
              <w:t>Unit 8: Let’s Review! Health Concepts and Skills</w:t>
            </w:r>
          </w:p>
        </w:tc>
        <w:tc>
          <w:tcPr>
            <w:tcW w:w="3117" w:type="dxa"/>
          </w:tcPr>
          <w:p w14:paraId="30E3466E" w14:textId="67FF81ED" w:rsidR="002F3313" w:rsidRDefault="000444CF">
            <w:r>
              <w:lastRenderedPageBreak/>
              <w:t>Unit 1: Let’s Look! Analyzing Influences on Family Life &amp; Healthy Relationships</w:t>
            </w:r>
          </w:p>
          <w:p w14:paraId="50284F9E" w14:textId="3583372B" w:rsidR="000444CF" w:rsidRDefault="000444CF"/>
          <w:p w14:paraId="05E82D23" w14:textId="3EF13CF8" w:rsidR="000444CF" w:rsidRDefault="000444CF">
            <w:r>
              <w:t>Unit 2: Let's Explore! Accessing Information on Personal Health &amp; Wellness</w:t>
            </w:r>
          </w:p>
          <w:p w14:paraId="47BCD39B" w14:textId="320EAF29" w:rsidR="000444CF" w:rsidRDefault="000444CF"/>
          <w:p w14:paraId="7862872A" w14:textId="15AB7D3B" w:rsidR="000444CF" w:rsidRDefault="000444CF">
            <w:r>
              <w:t>Unit 3: Let's Talk! Communicating to Promote Mental &amp; Emotional Health</w:t>
            </w:r>
          </w:p>
          <w:p w14:paraId="6056C036" w14:textId="0CC0D1B2" w:rsidR="000444CF" w:rsidRDefault="000444CF">
            <w:r>
              <w:lastRenderedPageBreak/>
              <w:t>Unit 4: Let's Choose! Making Healthy Decisions to Prevent Violence</w:t>
            </w:r>
          </w:p>
          <w:p w14:paraId="31E876D1" w14:textId="5C395588" w:rsidR="000444CF" w:rsidRDefault="000444CF">
            <w:pPr>
              <w:rPr>
                <w:rFonts w:ascii="Georgia" w:eastAsia="Georgia" w:hAnsi="Georgia" w:cs="Georgia"/>
                <w:color w:val="FF0000"/>
                <w:sz w:val="20"/>
                <w:szCs w:val="20"/>
              </w:rPr>
            </w:pPr>
          </w:p>
          <w:p w14:paraId="1E932145" w14:textId="223474E8" w:rsidR="000444CF" w:rsidRDefault="000444CF">
            <w:r>
              <w:t>Unit 5: Let's Commit! Setting Goals to Stay ATOD Free</w:t>
            </w:r>
          </w:p>
          <w:p w14:paraId="5175BA07" w14:textId="2C6E7EE7" w:rsidR="000444CF" w:rsidRDefault="000444CF">
            <w:pPr>
              <w:rPr>
                <w:rFonts w:ascii="Georgia" w:eastAsia="Georgia" w:hAnsi="Georgia" w:cs="Georgia"/>
                <w:color w:val="FF0000"/>
                <w:sz w:val="20"/>
                <w:szCs w:val="20"/>
              </w:rPr>
            </w:pPr>
          </w:p>
          <w:p w14:paraId="26072E06" w14:textId="1A85B819" w:rsidR="000444CF" w:rsidRDefault="000444CF">
            <w:r>
              <w:t>Unit 6: Let's Go! Practicing Safe Behaviors</w:t>
            </w:r>
          </w:p>
          <w:p w14:paraId="16F453C7" w14:textId="363EB1B7" w:rsidR="000444CF" w:rsidRDefault="000444CF">
            <w:pPr>
              <w:rPr>
                <w:rFonts w:ascii="Georgia" w:eastAsia="Georgia" w:hAnsi="Georgia" w:cs="Georgia"/>
                <w:color w:val="FF0000"/>
                <w:sz w:val="20"/>
                <w:szCs w:val="20"/>
              </w:rPr>
            </w:pPr>
          </w:p>
          <w:p w14:paraId="1E348AB5" w14:textId="7D2F6051" w:rsidR="000444CF" w:rsidRDefault="000444CF">
            <w:r>
              <w:t>Unit 7: Let's Promote! Advocating for Healthy Eating</w:t>
            </w:r>
          </w:p>
          <w:p w14:paraId="1D8EF8EA" w14:textId="10EFFBA8" w:rsidR="000444CF" w:rsidRDefault="000444CF">
            <w:pPr>
              <w:rPr>
                <w:rFonts w:ascii="Georgia" w:eastAsia="Georgia" w:hAnsi="Georgia" w:cs="Georgia"/>
                <w:color w:val="FF0000"/>
                <w:sz w:val="20"/>
                <w:szCs w:val="20"/>
              </w:rPr>
            </w:pPr>
          </w:p>
          <w:p w14:paraId="61961CEB" w14:textId="3C4ACA82" w:rsidR="000444CF" w:rsidRDefault="000444CF">
            <w:pPr>
              <w:rPr>
                <w:rFonts w:ascii="Georgia" w:eastAsia="Georgia" w:hAnsi="Georgia" w:cs="Georgia"/>
                <w:color w:val="FF0000"/>
                <w:sz w:val="20"/>
                <w:szCs w:val="20"/>
              </w:rPr>
            </w:pPr>
            <w:r>
              <w:t>Unit 8: Let’s Review! Health Concepts and Skills</w:t>
            </w:r>
          </w:p>
          <w:p w14:paraId="737BC727" w14:textId="1A11A4B5" w:rsidR="000444CF" w:rsidRDefault="000444CF">
            <w:pPr>
              <w:rPr>
                <w:rFonts w:ascii="Georgia" w:eastAsia="Georgia" w:hAnsi="Georgia" w:cs="Georgia"/>
                <w:color w:val="FF0000"/>
                <w:sz w:val="20"/>
                <w:szCs w:val="20"/>
              </w:rPr>
            </w:pPr>
          </w:p>
        </w:tc>
        <w:tc>
          <w:tcPr>
            <w:tcW w:w="3117" w:type="dxa"/>
          </w:tcPr>
          <w:p w14:paraId="59FA6539" w14:textId="77777777" w:rsidR="002F3313" w:rsidRDefault="00466C03">
            <w:r>
              <w:lastRenderedPageBreak/>
              <w:t>Unit 1: Let’s Look! Analyzing Influences on Mental &amp; Emotional Health</w:t>
            </w:r>
          </w:p>
          <w:p w14:paraId="7F5EC5B2" w14:textId="77777777" w:rsidR="00466C03" w:rsidRDefault="00466C03">
            <w:pPr>
              <w:rPr>
                <w:rFonts w:ascii="Georgia" w:eastAsia="Georgia" w:hAnsi="Georgia" w:cs="Georgia"/>
                <w:color w:val="FF0000"/>
                <w:sz w:val="20"/>
                <w:szCs w:val="20"/>
              </w:rPr>
            </w:pPr>
          </w:p>
          <w:p w14:paraId="6641028F" w14:textId="77777777" w:rsidR="00466C03" w:rsidRDefault="00466C03">
            <w:r>
              <w:t>Unit 2: Let's Explore! Accessing Information to Promote Safety</w:t>
            </w:r>
          </w:p>
          <w:p w14:paraId="5692E72D" w14:textId="77777777" w:rsidR="00466C03" w:rsidRDefault="00466C03">
            <w:pPr>
              <w:rPr>
                <w:rFonts w:ascii="Georgia" w:eastAsia="Georgia" w:hAnsi="Georgia" w:cs="Georgia"/>
                <w:color w:val="FF0000"/>
                <w:sz w:val="20"/>
                <w:szCs w:val="20"/>
              </w:rPr>
            </w:pPr>
          </w:p>
          <w:p w14:paraId="1ED229A3" w14:textId="77777777" w:rsidR="00466C03" w:rsidRDefault="00466C03">
            <w:r>
              <w:t>Unit 3: Let's Talk! Communicating to Stay ATOD Free</w:t>
            </w:r>
          </w:p>
          <w:p w14:paraId="70A79B0F" w14:textId="77777777" w:rsidR="00466C03" w:rsidRDefault="00466C03">
            <w:pPr>
              <w:rPr>
                <w:rFonts w:ascii="Georgia" w:eastAsia="Georgia" w:hAnsi="Georgia" w:cs="Georgia"/>
                <w:color w:val="FF0000"/>
                <w:sz w:val="20"/>
                <w:szCs w:val="20"/>
              </w:rPr>
            </w:pPr>
          </w:p>
          <w:p w14:paraId="5979A356" w14:textId="77777777" w:rsidR="00466C03" w:rsidRDefault="00466C03">
            <w:r>
              <w:lastRenderedPageBreak/>
              <w:t>Unit 4: Let's Choose! Making Healthy Decisions to Promote Personal Health &amp; Wellness</w:t>
            </w:r>
          </w:p>
          <w:p w14:paraId="6F86645A" w14:textId="77777777" w:rsidR="00466C03" w:rsidRDefault="00466C03">
            <w:pPr>
              <w:rPr>
                <w:rFonts w:ascii="Georgia" w:eastAsia="Georgia" w:hAnsi="Georgia" w:cs="Georgia"/>
                <w:color w:val="FF0000"/>
                <w:sz w:val="20"/>
                <w:szCs w:val="20"/>
              </w:rPr>
            </w:pPr>
          </w:p>
          <w:p w14:paraId="62F0F6B4" w14:textId="77777777" w:rsidR="00466C03" w:rsidRDefault="00466C03">
            <w:r>
              <w:t>Unit 5: Let's Commit! Setting Goals for Family Living &amp; Healthy Relationships</w:t>
            </w:r>
          </w:p>
          <w:p w14:paraId="027A616B" w14:textId="77777777" w:rsidR="00466C03" w:rsidRDefault="00466C03">
            <w:pPr>
              <w:rPr>
                <w:rFonts w:ascii="Georgia" w:eastAsia="Georgia" w:hAnsi="Georgia" w:cs="Georgia"/>
                <w:color w:val="FF0000"/>
                <w:sz w:val="20"/>
                <w:szCs w:val="20"/>
              </w:rPr>
            </w:pPr>
          </w:p>
          <w:p w14:paraId="2B318D70" w14:textId="77777777" w:rsidR="00466C03" w:rsidRDefault="00466C03">
            <w:r>
              <w:t>Unit 6: Let's Go! Practicing Healthy Eating Behaviors</w:t>
            </w:r>
          </w:p>
          <w:p w14:paraId="0BD228A7" w14:textId="77777777" w:rsidR="00466C03" w:rsidRDefault="00466C03">
            <w:pPr>
              <w:rPr>
                <w:rFonts w:ascii="Georgia" w:eastAsia="Georgia" w:hAnsi="Georgia" w:cs="Georgia"/>
                <w:color w:val="FF0000"/>
                <w:sz w:val="20"/>
                <w:szCs w:val="20"/>
              </w:rPr>
            </w:pPr>
          </w:p>
          <w:p w14:paraId="349E7D3F" w14:textId="77777777" w:rsidR="00466C03" w:rsidRDefault="00466C03">
            <w:r>
              <w:t>Unit 7: Let's Promote! Advocating to Prevent Violence</w:t>
            </w:r>
          </w:p>
          <w:p w14:paraId="53BADD7D" w14:textId="77777777" w:rsidR="00466C03" w:rsidRDefault="00466C03">
            <w:pPr>
              <w:rPr>
                <w:rFonts w:ascii="Georgia" w:eastAsia="Georgia" w:hAnsi="Georgia" w:cs="Georgia"/>
                <w:color w:val="FF0000"/>
                <w:sz w:val="20"/>
                <w:szCs w:val="20"/>
              </w:rPr>
            </w:pPr>
          </w:p>
          <w:p w14:paraId="6E941522" w14:textId="256C0A69" w:rsidR="00466C03" w:rsidRDefault="00466C03">
            <w:pPr>
              <w:rPr>
                <w:rFonts w:ascii="Georgia" w:eastAsia="Georgia" w:hAnsi="Georgia" w:cs="Georgia"/>
                <w:color w:val="FF0000"/>
                <w:sz w:val="20"/>
                <w:szCs w:val="20"/>
              </w:rPr>
            </w:pPr>
            <w:r>
              <w:t>Unit 8: Let’s Review! Health Concepts and Skills</w:t>
            </w:r>
          </w:p>
        </w:tc>
      </w:tr>
    </w:tbl>
    <w:p w14:paraId="0000000F" w14:textId="0B81D766" w:rsidR="00331CAE" w:rsidRDefault="00331CAE">
      <w:pPr>
        <w:rPr>
          <w:rFonts w:ascii="Georgia" w:eastAsia="Georgia" w:hAnsi="Georgia" w:cs="Georgia"/>
          <w:color w:val="FF0000"/>
          <w:sz w:val="20"/>
          <w:szCs w:val="20"/>
        </w:rPr>
      </w:pPr>
    </w:p>
    <w:p w14:paraId="00000010" w14:textId="77777777" w:rsidR="00331CAE" w:rsidRDefault="00331CAE">
      <w:pPr>
        <w:rPr>
          <w:rFonts w:ascii="Georgia" w:eastAsia="Georgia" w:hAnsi="Georgia" w:cs="Georgia"/>
          <w:b/>
          <w:sz w:val="20"/>
          <w:szCs w:val="20"/>
        </w:rPr>
      </w:pPr>
    </w:p>
    <w:p w14:paraId="00000011" w14:textId="148944A6" w:rsidR="00331CAE" w:rsidRDefault="007A62C1" w:rsidP="09AE73F7">
      <w:pPr>
        <w:rPr>
          <w:rFonts w:ascii="Georgia" w:eastAsia="Georgia" w:hAnsi="Georgia" w:cs="Georgia"/>
          <w:b/>
          <w:bCs/>
          <w:sz w:val="20"/>
          <w:szCs w:val="20"/>
        </w:rPr>
      </w:pPr>
      <w:bookmarkStart w:id="0" w:name="_30j0zll"/>
      <w:bookmarkEnd w:id="0"/>
      <w:r w:rsidRPr="09AE73F7">
        <w:rPr>
          <w:rFonts w:ascii="Georgia" w:eastAsia="Georgia" w:hAnsi="Georgia" w:cs="Georgia"/>
          <w:b/>
          <w:bCs/>
          <w:sz w:val="20"/>
          <w:szCs w:val="20"/>
        </w:rPr>
        <w:t>Richmond County Board of Education Grading Policy</w:t>
      </w:r>
    </w:p>
    <w:p w14:paraId="00000012" w14:textId="4D81240C" w:rsidR="00331CAE" w:rsidRDefault="007A62C1" w:rsidP="09AE73F7">
      <w:pPr>
        <w:pStyle w:val="ListParagraph"/>
        <w:numPr>
          <w:ilvl w:val="0"/>
          <w:numId w:val="2"/>
        </w:numPr>
        <w:rPr>
          <w:rFonts w:ascii="Georgia" w:eastAsia="Georgia" w:hAnsi="Georgia" w:cs="Georgia"/>
          <w:sz w:val="20"/>
          <w:szCs w:val="20"/>
        </w:rPr>
      </w:pPr>
      <w:r w:rsidRPr="09AE73F7">
        <w:rPr>
          <w:rFonts w:ascii="Georgia" w:eastAsia="Georgia" w:hAnsi="Georgia" w:cs="Georgia"/>
          <w:sz w:val="20"/>
          <w:szCs w:val="20"/>
        </w:rPr>
        <w:t xml:space="preserve">Minor Grades 60% </w:t>
      </w:r>
    </w:p>
    <w:p w14:paraId="485E438E" w14:textId="0F23D16A" w:rsidR="62BB15C5" w:rsidRDefault="62BB15C5" w:rsidP="09AE73F7">
      <w:pPr>
        <w:pStyle w:val="ListParagraph"/>
        <w:numPr>
          <w:ilvl w:val="1"/>
          <w:numId w:val="2"/>
        </w:numPr>
        <w:rPr>
          <w:rFonts w:ascii="Georgia" w:eastAsia="Georgia" w:hAnsi="Georgia" w:cs="Georgia"/>
          <w:sz w:val="20"/>
          <w:szCs w:val="20"/>
        </w:rPr>
      </w:pPr>
      <w:r w:rsidRPr="09AE73F7">
        <w:rPr>
          <w:rFonts w:ascii="Georgia" w:eastAsia="Georgia" w:hAnsi="Georgia" w:cs="Georgia"/>
          <w:b/>
          <w:bCs/>
          <w:sz w:val="20"/>
          <w:szCs w:val="20"/>
        </w:rPr>
        <w:t>Minimum number</w:t>
      </w:r>
      <w:r w:rsidRPr="09AE73F7">
        <w:rPr>
          <w:rFonts w:ascii="Georgia" w:eastAsia="Georgia" w:hAnsi="Georgia" w:cs="Georgia"/>
          <w:sz w:val="20"/>
          <w:szCs w:val="20"/>
        </w:rPr>
        <w:t xml:space="preserve"> of minor grades per 6-week progress report period = </w:t>
      </w:r>
      <w:r w:rsidRPr="09AE73F7">
        <w:rPr>
          <w:rFonts w:ascii="Georgia" w:eastAsia="Georgia" w:hAnsi="Georgia" w:cs="Georgia"/>
          <w:b/>
          <w:bCs/>
          <w:sz w:val="20"/>
          <w:szCs w:val="20"/>
        </w:rPr>
        <w:t>5</w:t>
      </w:r>
    </w:p>
    <w:p w14:paraId="00000013" w14:textId="53ADF52C" w:rsidR="00331CAE" w:rsidRDefault="007A62C1" w:rsidP="09AE73F7">
      <w:pPr>
        <w:pStyle w:val="ListParagraph"/>
        <w:numPr>
          <w:ilvl w:val="0"/>
          <w:numId w:val="1"/>
        </w:numPr>
        <w:rPr>
          <w:rFonts w:ascii="Georgia" w:eastAsia="Georgia" w:hAnsi="Georgia" w:cs="Georgia"/>
          <w:sz w:val="20"/>
          <w:szCs w:val="20"/>
        </w:rPr>
      </w:pPr>
      <w:r>
        <w:rPr>
          <w:rFonts w:ascii="Georgia" w:eastAsia="Georgia" w:hAnsi="Georgia" w:cs="Georgia"/>
          <w:sz w:val="20"/>
          <w:szCs w:val="20"/>
        </w:rPr>
        <w:t xml:space="preserve">Major Grades 40% </w:t>
      </w:r>
    </w:p>
    <w:p w14:paraId="3EA1E897" w14:textId="2F357532" w:rsidR="028E0694" w:rsidRDefault="028E0694" w:rsidP="09AE73F7">
      <w:pPr>
        <w:pStyle w:val="ListParagraph"/>
        <w:numPr>
          <w:ilvl w:val="1"/>
          <w:numId w:val="1"/>
        </w:numPr>
        <w:rPr>
          <w:rFonts w:ascii="Georgia" w:eastAsia="Georgia" w:hAnsi="Georgia" w:cs="Georgia"/>
          <w:sz w:val="20"/>
          <w:szCs w:val="20"/>
        </w:rPr>
      </w:pPr>
      <w:r w:rsidRPr="09AE73F7">
        <w:rPr>
          <w:rFonts w:ascii="Georgia" w:eastAsia="Georgia" w:hAnsi="Georgia" w:cs="Georgia"/>
          <w:b/>
          <w:bCs/>
          <w:sz w:val="20"/>
          <w:szCs w:val="20"/>
        </w:rPr>
        <w:t>Minimum number</w:t>
      </w:r>
      <w:r w:rsidRPr="09AE73F7">
        <w:rPr>
          <w:rFonts w:ascii="Georgia" w:eastAsia="Georgia" w:hAnsi="Georgia" w:cs="Georgia"/>
          <w:sz w:val="20"/>
          <w:szCs w:val="20"/>
        </w:rPr>
        <w:t xml:space="preserve"> of major grades per 6-week progress report period = </w:t>
      </w:r>
      <w:r w:rsidRPr="09AE73F7">
        <w:rPr>
          <w:rFonts w:ascii="Georgia" w:eastAsia="Georgia" w:hAnsi="Georgia" w:cs="Georgia"/>
          <w:b/>
          <w:bCs/>
          <w:sz w:val="20"/>
          <w:szCs w:val="20"/>
        </w:rPr>
        <w:t>2</w:t>
      </w:r>
    </w:p>
    <w:p w14:paraId="609323B2" w14:textId="4E43061C" w:rsidR="09AE73F7" w:rsidRDefault="09AE73F7" w:rsidP="09AE73F7">
      <w:pPr>
        <w:rPr>
          <w:rFonts w:ascii="Georgia" w:eastAsia="Georgia" w:hAnsi="Georgia" w:cs="Georgia"/>
          <w:b/>
          <w:bCs/>
          <w:sz w:val="20"/>
          <w:szCs w:val="20"/>
        </w:rPr>
      </w:pPr>
    </w:p>
    <w:p w14:paraId="5FF4AFEE" w14:textId="338A537E" w:rsidR="028E0694" w:rsidRDefault="028E0694" w:rsidP="09AE73F7">
      <w:pPr>
        <w:rPr>
          <w:rFonts w:ascii="Georgia" w:eastAsia="Georgia" w:hAnsi="Georgia" w:cs="Georgia"/>
          <w:sz w:val="20"/>
          <w:szCs w:val="20"/>
        </w:rPr>
      </w:pPr>
      <w:r w:rsidRPr="09AE73F7">
        <w:rPr>
          <w:rFonts w:ascii="Georgia" w:eastAsia="Georgia" w:hAnsi="Georgia" w:cs="Georgia"/>
          <w:b/>
          <w:bCs/>
          <w:sz w:val="20"/>
          <w:szCs w:val="20"/>
        </w:rPr>
        <w:t>Academic Grading Scale</w:t>
      </w:r>
    </w:p>
    <w:p w14:paraId="00000014" w14:textId="5C279B22" w:rsidR="00331CAE" w:rsidRDefault="007A62C1">
      <w:pPr>
        <w:ind w:left="360"/>
        <w:rPr>
          <w:rFonts w:ascii="Georgia" w:eastAsia="Georgia" w:hAnsi="Georgia" w:cs="Georgia"/>
          <w:sz w:val="20"/>
          <w:szCs w:val="20"/>
        </w:rPr>
      </w:pPr>
      <w:r w:rsidRPr="09AE73F7">
        <w:rPr>
          <w:rFonts w:ascii="Georgia" w:eastAsia="Georgia" w:hAnsi="Georgia" w:cs="Georgia"/>
          <w:sz w:val="20"/>
          <w:szCs w:val="20"/>
        </w:rPr>
        <w:t xml:space="preserve">                              A (</w:t>
      </w:r>
      <w:r w:rsidR="7A4BD72B" w:rsidRPr="09AE73F7">
        <w:rPr>
          <w:rFonts w:ascii="Georgia" w:eastAsia="Georgia" w:hAnsi="Georgia" w:cs="Georgia"/>
          <w:sz w:val="20"/>
          <w:szCs w:val="20"/>
        </w:rPr>
        <w:t>90-100</w:t>
      </w:r>
      <w:r w:rsidRPr="09AE73F7">
        <w:rPr>
          <w:rFonts w:ascii="Georgia" w:eastAsia="Georgia" w:hAnsi="Georgia" w:cs="Georgia"/>
          <w:sz w:val="20"/>
          <w:szCs w:val="20"/>
        </w:rPr>
        <w:t>)        B (8</w:t>
      </w:r>
      <w:r w:rsidR="1F1ACC84" w:rsidRPr="09AE73F7">
        <w:rPr>
          <w:rFonts w:ascii="Georgia" w:eastAsia="Georgia" w:hAnsi="Georgia" w:cs="Georgia"/>
          <w:sz w:val="20"/>
          <w:szCs w:val="20"/>
        </w:rPr>
        <w:t>0-89</w:t>
      </w:r>
      <w:r w:rsidRPr="09AE73F7">
        <w:rPr>
          <w:rFonts w:ascii="Georgia" w:eastAsia="Georgia" w:hAnsi="Georgia" w:cs="Georgia"/>
          <w:sz w:val="20"/>
          <w:szCs w:val="20"/>
        </w:rPr>
        <w:t>)         C (7</w:t>
      </w:r>
      <w:r w:rsidR="10801DC2" w:rsidRPr="09AE73F7">
        <w:rPr>
          <w:rFonts w:ascii="Georgia" w:eastAsia="Georgia" w:hAnsi="Georgia" w:cs="Georgia"/>
          <w:sz w:val="20"/>
          <w:szCs w:val="20"/>
        </w:rPr>
        <w:t>5-79</w:t>
      </w:r>
      <w:r w:rsidRPr="09AE73F7">
        <w:rPr>
          <w:rFonts w:ascii="Georgia" w:eastAsia="Georgia" w:hAnsi="Georgia" w:cs="Georgia"/>
          <w:sz w:val="20"/>
          <w:szCs w:val="20"/>
        </w:rPr>
        <w:t>)        D (7</w:t>
      </w:r>
      <w:r w:rsidR="392B9E3C" w:rsidRPr="09AE73F7">
        <w:rPr>
          <w:rFonts w:ascii="Georgia" w:eastAsia="Georgia" w:hAnsi="Georgia" w:cs="Georgia"/>
          <w:sz w:val="20"/>
          <w:szCs w:val="20"/>
        </w:rPr>
        <w:t>0-74</w:t>
      </w:r>
      <w:r w:rsidRPr="09AE73F7">
        <w:rPr>
          <w:rFonts w:ascii="Georgia" w:eastAsia="Georgia" w:hAnsi="Georgia" w:cs="Georgia"/>
          <w:sz w:val="20"/>
          <w:szCs w:val="20"/>
        </w:rPr>
        <w:t>)        F (</w:t>
      </w:r>
      <w:r w:rsidR="59EB1297" w:rsidRPr="09AE73F7">
        <w:rPr>
          <w:rFonts w:ascii="Georgia" w:eastAsia="Georgia" w:hAnsi="Georgia" w:cs="Georgia"/>
          <w:sz w:val="20"/>
          <w:szCs w:val="20"/>
        </w:rPr>
        <w:t>below 70</w:t>
      </w:r>
      <w:r w:rsidRPr="09AE73F7">
        <w:rPr>
          <w:rFonts w:ascii="Georgia" w:eastAsia="Georgia" w:hAnsi="Georgia" w:cs="Georgia"/>
          <w:sz w:val="20"/>
          <w:szCs w:val="20"/>
        </w:rPr>
        <w:t xml:space="preserve">)     </w:t>
      </w:r>
    </w:p>
    <w:p w14:paraId="00000015" w14:textId="7E983FAE" w:rsidR="00331CAE" w:rsidRDefault="007A62C1" w:rsidP="09AE73F7">
      <w:pPr>
        <w:pStyle w:val="ListParagraph"/>
        <w:numPr>
          <w:ilvl w:val="0"/>
          <w:numId w:val="3"/>
        </w:numPr>
        <w:rPr>
          <w:rFonts w:ascii="Georgia" w:eastAsia="Georgia" w:hAnsi="Georgia" w:cs="Georgia"/>
          <w:sz w:val="20"/>
          <w:szCs w:val="20"/>
        </w:rPr>
      </w:pPr>
      <w:r w:rsidRPr="09AE73F7">
        <w:rPr>
          <w:rFonts w:ascii="Georgia" w:eastAsia="Georgia" w:hAnsi="Georgia" w:cs="Georgia"/>
          <w:sz w:val="20"/>
          <w:szCs w:val="20"/>
        </w:rPr>
        <w:t>Parents are encouraged to monitor their child’s grades using the district Infinite Campus Parent Portal.</w:t>
      </w:r>
    </w:p>
    <w:p w14:paraId="00000016" w14:textId="3AD4F56D" w:rsidR="00331CAE" w:rsidRDefault="007A62C1" w:rsidP="09AE73F7">
      <w:pPr>
        <w:pStyle w:val="ListParagraph"/>
        <w:numPr>
          <w:ilvl w:val="0"/>
          <w:numId w:val="4"/>
        </w:numPr>
        <w:rPr>
          <w:rFonts w:ascii="Georgia" w:eastAsia="Georgia" w:hAnsi="Georgia" w:cs="Georgia"/>
          <w:sz w:val="20"/>
          <w:szCs w:val="20"/>
        </w:rPr>
      </w:pPr>
      <w:r w:rsidRPr="09AE73F7">
        <w:rPr>
          <w:rFonts w:ascii="Georgia" w:eastAsia="Georgia" w:hAnsi="Georgia" w:cs="Georgia"/>
          <w:sz w:val="20"/>
          <w:szCs w:val="20"/>
        </w:rPr>
        <w:t>Please contact the front office at 706-737-7288 for information to gain access to Infinite Campus.</w:t>
      </w:r>
    </w:p>
    <w:p w14:paraId="00000017" w14:textId="77777777" w:rsidR="00331CAE" w:rsidRDefault="00331CAE">
      <w:pPr>
        <w:rPr>
          <w:rFonts w:ascii="Georgia" w:eastAsia="Georgia" w:hAnsi="Georgia" w:cs="Georgia"/>
          <w:sz w:val="20"/>
          <w:szCs w:val="20"/>
        </w:rPr>
      </w:pPr>
    </w:p>
    <w:p w14:paraId="00000018" w14:textId="77777777" w:rsidR="00331CAE" w:rsidRDefault="007A62C1">
      <w:pPr>
        <w:rPr>
          <w:rFonts w:ascii="Georgia" w:eastAsia="Georgia" w:hAnsi="Georgia" w:cs="Georgia"/>
          <w:sz w:val="20"/>
          <w:szCs w:val="20"/>
        </w:rPr>
      </w:pPr>
      <w:r>
        <w:rPr>
          <w:rFonts w:ascii="Georgia" w:eastAsia="Georgia" w:hAnsi="Georgia" w:cs="Georgia"/>
          <w:b/>
          <w:sz w:val="20"/>
          <w:szCs w:val="20"/>
        </w:rPr>
        <w:t>Academic Dishonesty</w:t>
      </w:r>
      <w:r>
        <w:rPr>
          <w:rFonts w:ascii="Georgia" w:eastAsia="Georgia" w:hAnsi="Georgia" w:cs="Georgia"/>
          <w:sz w:val="20"/>
          <w:szCs w:val="20"/>
        </w:rPr>
        <w:t xml:space="preserve"> </w:t>
      </w:r>
    </w:p>
    <w:p w14:paraId="00000019" w14:textId="133111DA" w:rsidR="00331CAE" w:rsidRDefault="5FFBA078">
      <w:pPr>
        <w:rPr>
          <w:rFonts w:ascii="Georgia" w:eastAsia="Georgia" w:hAnsi="Georgia" w:cs="Georgia"/>
          <w:sz w:val="20"/>
          <w:szCs w:val="20"/>
        </w:rPr>
      </w:pPr>
      <w:r w:rsidRPr="5FFBA078">
        <w:rPr>
          <w:rFonts w:ascii="Georgia" w:eastAsia="Georgia" w:hAnsi="Georgia" w:cs="Georgia"/>
          <w:sz w:val="20"/>
          <w:szCs w:val="20"/>
        </w:rPr>
        <w:t xml:space="preserve">The Student Code of Conduct, Rule 1(A)(t), states that no student shall cheat, alter records, plagiarize, receive unauthorized assistance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Students found to have engaged in academic dishonesty will be subject to disciplinary actions as outlined in the Student Code of Conduct.  Additionally, the task may be entered as “incomplete” and the student required to redo the assignment or retake the assessment.   </w:t>
      </w:r>
    </w:p>
    <w:p w14:paraId="0000001A" w14:textId="77777777" w:rsidR="00331CAE" w:rsidRDefault="00331CAE">
      <w:pPr>
        <w:rPr>
          <w:rFonts w:ascii="Georgia" w:eastAsia="Georgia" w:hAnsi="Georgia" w:cs="Georgia"/>
          <w:sz w:val="20"/>
          <w:szCs w:val="20"/>
        </w:rPr>
      </w:pPr>
    </w:p>
    <w:p w14:paraId="7A43630F" w14:textId="77777777" w:rsidR="005C2282" w:rsidRDefault="005C2282">
      <w:pPr>
        <w:rPr>
          <w:rFonts w:ascii="Georgia" w:eastAsia="Georgia" w:hAnsi="Georgia" w:cs="Georgia"/>
          <w:b/>
          <w:sz w:val="20"/>
          <w:szCs w:val="20"/>
        </w:rPr>
      </w:pPr>
    </w:p>
    <w:p w14:paraId="0000001B" w14:textId="5D5E006E" w:rsidR="00331CAE" w:rsidRDefault="007A62C1">
      <w:pPr>
        <w:rPr>
          <w:rFonts w:ascii="Georgia" w:eastAsia="Georgia" w:hAnsi="Georgia" w:cs="Georgia"/>
          <w:b/>
          <w:sz w:val="20"/>
          <w:szCs w:val="20"/>
        </w:rPr>
      </w:pPr>
      <w:r>
        <w:rPr>
          <w:rFonts w:ascii="Georgia" w:eastAsia="Georgia" w:hAnsi="Georgia" w:cs="Georgia"/>
          <w:b/>
          <w:sz w:val="20"/>
          <w:szCs w:val="20"/>
        </w:rPr>
        <w:lastRenderedPageBreak/>
        <w:t>Late Work</w:t>
      </w:r>
    </w:p>
    <w:p w14:paraId="04CCFF67" w14:textId="7953EE00" w:rsidR="00CB3769" w:rsidRPr="00CB3769" w:rsidRDefault="00CB3769" w:rsidP="00CB3769">
      <w:pPr>
        <w:rPr>
          <w:rFonts w:ascii="Georgia" w:hAnsi="Georgia"/>
          <w:sz w:val="20"/>
          <w:szCs w:val="20"/>
        </w:rPr>
      </w:pPr>
      <w:r w:rsidRPr="00CB3769">
        <w:rPr>
          <w:rFonts w:ascii="Georgia" w:hAnsi="Georgia"/>
          <w:sz w:val="20"/>
          <w:szCs w:val="20"/>
        </w:rPr>
        <w:t>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through a behavior an academic contract. Students in grades 6-12 may have their scores reduced by 5% per school day for a 25% maximum reduction (five school days). Late work submitted after the fifth school day will only be accepted at the teacher’s discretion. Completing work in a timely manner during the learning unit is essential for academic success. If the score is reduced for late work, the teacher must make a notation in the Infinite Campus comment section of the gradebook to reflect the reduction for late work. Students and parents should refer to the teacher’s course syllabus for specific late work procedures.</w:t>
      </w:r>
    </w:p>
    <w:p w14:paraId="0000001D" w14:textId="77777777" w:rsidR="00331CAE" w:rsidRDefault="00331CAE">
      <w:pPr>
        <w:rPr>
          <w:rFonts w:ascii="Georgia" w:eastAsia="Georgia" w:hAnsi="Georgia" w:cs="Georgia"/>
          <w:sz w:val="20"/>
          <w:szCs w:val="20"/>
        </w:rPr>
      </w:pPr>
    </w:p>
    <w:p w14:paraId="0000001E" w14:textId="77777777" w:rsidR="00331CAE" w:rsidRDefault="007A62C1">
      <w:pPr>
        <w:rPr>
          <w:rFonts w:ascii="Georgia" w:eastAsia="Georgia" w:hAnsi="Georgia" w:cs="Georgia"/>
          <w:sz w:val="20"/>
          <w:szCs w:val="20"/>
        </w:rPr>
      </w:pPr>
      <w:r>
        <w:rPr>
          <w:rFonts w:ascii="Georgia" w:eastAsia="Georgia" w:hAnsi="Georgia" w:cs="Georgia"/>
          <w:b/>
          <w:sz w:val="20"/>
          <w:szCs w:val="20"/>
        </w:rPr>
        <w:t>Make-up Work</w:t>
      </w:r>
    </w:p>
    <w:p w14:paraId="0000001F" w14:textId="1E30F261" w:rsidR="00331CAE" w:rsidRDefault="5FFBA078">
      <w:pPr>
        <w:rPr>
          <w:rFonts w:ascii="Georgia" w:eastAsia="Georgia" w:hAnsi="Georgia" w:cs="Georgia"/>
          <w:sz w:val="20"/>
          <w:szCs w:val="20"/>
        </w:rPr>
      </w:pPr>
      <w:r w:rsidRPr="5FFBA078">
        <w:rPr>
          <w:rFonts w:ascii="Georgia" w:eastAsia="Georgia" w:hAnsi="Georgia" w:cs="Georgia"/>
          <w:sz w:val="20"/>
          <w:szCs w:val="20"/>
        </w:rPr>
        <w:t xml:space="preserve">Students are expected to make-up assignments and assessments that were missed due to absence from school.  Students are responsible for asking teachers for the make-up work upon returning to class.   Make-up work should be completed by 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at school if the assessment was first announced during their absence.  Graded assignments should be scored to accurately reflect the level of mastery of standards.   </w:t>
      </w:r>
    </w:p>
    <w:p w14:paraId="00000020" w14:textId="77777777" w:rsidR="00331CAE" w:rsidRDefault="00331CAE">
      <w:pPr>
        <w:rPr>
          <w:rFonts w:ascii="Georgia" w:eastAsia="Georgia" w:hAnsi="Georgia" w:cs="Georgia"/>
          <w:sz w:val="20"/>
          <w:szCs w:val="20"/>
        </w:rPr>
      </w:pPr>
    </w:p>
    <w:p w14:paraId="00000021" w14:textId="77777777" w:rsidR="00331CAE" w:rsidRDefault="007A62C1">
      <w:pPr>
        <w:rPr>
          <w:rFonts w:ascii="Georgia" w:eastAsia="Georgia" w:hAnsi="Georgia" w:cs="Georgia"/>
          <w:b/>
          <w:sz w:val="20"/>
          <w:szCs w:val="20"/>
        </w:rPr>
      </w:pPr>
      <w:r>
        <w:rPr>
          <w:rFonts w:ascii="Georgia" w:eastAsia="Georgia" w:hAnsi="Georgia" w:cs="Georgia"/>
          <w:b/>
          <w:sz w:val="20"/>
          <w:szCs w:val="20"/>
        </w:rPr>
        <w:t>Homework</w:t>
      </w:r>
    </w:p>
    <w:p w14:paraId="00000022" w14:textId="3F140ECE" w:rsidR="00331CAE" w:rsidRPr="0078451F" w:rsidRDefault="00923AFD">
      <w:pPr>
        <w:rPr>
          <w:rFonts w:ascii="Georgia" w:eastAsia="Georgia" w:hAnsi="Georgia" w:cs="Georgia"/>
          <w:sz w:val="20"/>
          <w:szCs w:val="20"/>
        </w:rPr>
      </w:pPr>
      <w:r w:rsidRPr="0078451F">
        <w:rPr>
          <w:rFonts w:ascii="Georgia" w:eastAsia="Georgia" w:hAnsi="Georgia" w:cs="Georgia"/>
          <w:sz w:val="20"/>
          <w:szCs w:val="20"/>
        </w:rPr>
        <w:t>A</w:t>
      </w:r>
      <w:r w:rsidR="5FFBA078" w:rsidRPr="0078451F">
        <w:rPr>
          <w:rFonts w:ascii="Georgia" w:eastAsia="Georgia" w:hAnsi="Georgia" w:cs="Georgia"/>
          <w:sz w:val="20"/>
          <w:szCs w:val="20"/>
        </w:rPr>
        <w:t xml:space="preserve">ccording to the district’s policy, homework should be standards-based, provide an opportunity for independent practice, and be relevant to what students are currently learning. Students </w:t>
      </w:r>
      <w:r w:rsidR="0078451F">
        <w:rPr>
          <w:rFonts w:ascii="Georgia" w:eastAsia="Georgia" w:hAnsi="Georgia" w:cs="Georgia"/>
          <w:sz w:val="20"/>
          <w:szCs w:val="20"/>
        </w:rPr>
        <w:t xml:space="preserve">will </w:t>
      </w:r>
      <w:r w:rsidR="5FFBA078" w:rsidRPr="0078451F">
        <w:rPr>
          <w:rFonts w:ascii="Georgia" w:eastAsia="Georgia" w:hAnsi="Georgia" w:cs="Georgia"/>
          <w:sz w:val="20"/>
          <w:szCs w:val="20"/>
        </w:rPr>
        <w:t xml:space="preserve">receive feedback for any homework assignment they complete, but homework </w:t>
      </w:r>
      <w:r w:rsidR="0078451F">
        <w:rPr>
          <w:rFonts w:ascii="Georgia" w:eastAsia="Georgia" w:hAnsi="Georgia" w:cs="Georgia"/>
          <w:sz w:val="20"/>
          <w:szCs w:val="20"/>
        </w:rPr>
        <w:t xml:space="preserve">will </w:t>
      </w:r>
      <w:r w:rsidR="5FFBA078" w:rsidRPr="0078451F">
        <w:rPr>
          <w:rFonts w:ascii="Georgia" w:eastAsia="Georgia" w:hAnsi="Georgia" w:cs="Georgia"/>
          <w:sz w:val="20"/>
          <w:szCs w:val="20"/>
        </w:rPr>
        <w:t>not be graded.</w:t>
      </w:r>
      <w:r w:rsidRPr="0078451F">
        <w:rPr>
          <w:rFonts w:ascii="Georgia" w:eastAsia="Georgia" w:hAnsi="Georgia" w:cs="Georgia"/>
          <w:sz w:val="20"/>
          <w:szCs w:val="20"/>
        </w:rPr>
        <w:t xml:space="preserve"> Students will not</w:t>
      </w:r>
      <w:r w:rsidR="5FFBA078" w:rsidRPr="0078451F">
        <w:rPr>
          <w:rFonts w:ascii="Georgia" w:eastAsia="Georgia" w:hAnsi="Georgia" w:cs="Georgia"/>
          <w:sz w:val="20"/>
          <w:szCs w:val="20"/>
        </w:rPr>
        <w:t xml:space="preserve"> </w:t>
      </w:r>
      <w:r w:rsidRPr="0078451F">
        <w:rPr>
          <w:rFonts w:ascii="Georgia" w:eastAsia="Georgia" w:hAnsi="Georgia" w:cs="Georgia"/>
          <w:sz w:val="20"/>
          <w:szCs w:val="20"/>
        </w:rPr>
        <w:t xml:space="preserve">have </w:t>
      </w:r>
      <w:r w:rsidR="5FFBA078" w:rsidRPr="0078451F">
        <w:rPr>
          <w:rFonts w:ascii="Georgia" w:eastAsia="Georgia" w:hAnsi="Georgia" w:cs="Georgia"/>
          <w:sz w:val="20"/>
          <w:szCs w:val="20"/>
        </w:rPr>
        <w:t>more than 60 minutes of homework (total) per weeknight.</w:t>
      </w:r>
    </w:p>
    <w:p w14:paraId="00000023" w14:textId="77777777" w:rsidR="00331CAE" w:rsidRDefault="00331CAE">
      <w:pPr>
        <w:rPr>
          <w:rFonts w:ascii="Georgia" w:eastAsia="Georgia" w:hAnsi="Georgia" w:cs="Georgia"/>
          <w:sz w:val="20"/>
          <w:szCs w:val="20"/>
        </w:rPr>
      </w:pPr>
    </w:p>
    <w:p w14:paraId="00000024" w14:textId="77777777" w:rsidR="00331CAE" w:rsidRDefault="007A62C1">
      <w:pPr>
        <w:rPr>
          <w:rFonts w:ascii="Georgia" w:eastAsia="Georgia" w:hAnsi="Georgia" w:cs="Georgia"/>
          <w:b/>
          <w:sz w:val="20"/>
          <w:szCs w:val="20"/>
        </w:rPr>
      </w:pPr>
      <w:r>
        <w:rPr>
          <w:rFonts w:ascii="Georgia" w:eastAsia="Georgia" w:hAnsi="Georgia" w:cs="Georgia"/>
          <w:b/>
          <w:sz w:val="20"/>
          <w:szCs w:val="20"/>
        </w:rPr>
        <w:t>Relearn &amp; Reassess (R&amp;R Procedures)</w:t>
      </w:r>
    </w:p>
    <w:p w14:paraId="02077FBB" w14:textId="77777777" w:rsidR="00CB3769" w:rsidRPr="00CB3769" w:rsidRDefault="00CB3769" w:rsidP="00CB3769">
      <w:pPr>
        <w:rPr>
          <w:rFonts w:ascii="Georgia" w:hAnsi="Georgia"/>
          <w:sz w:val="20"/>
          <w:szCs w:val="20"/>
        </w:rPr>
      </w:pPr>
      <w:r w:rsidRPr="00CB3769">
        <w:rPr>
          <w:rFonts w:ascii="Georgia" w:hAnsi="Georgia"/>
          <w:sz w:val="20"/>
          <w:szCs w:val="20"/>
        </w:rPr>
        <w:t xml:space="preserve">For grades 4-12, after any major assessment, students should have the opportunity to submit a relearning plan for parent and teacher approval. Upon satisfactory completion of the plan, as determined by the teacher, students should be given a minimum of one opportunity to be reassessed. Students scoring below 70 on a major assessment should be expected to complete a relearning plan unless exempted with parent approval. </w:t>
      </w:r>
    </w:p>
    <w:p w14:paraId="74BBD789" w14:textId="77777777" w:rsidR="00CB3769" w:rsidRDefault="00CB3769" w:rsidP="00CB3769"/>
    <w:p w14:paraId="6548A239" w14:textId="77777777" w:rsidR="00CB3769" w:rsidRPr="00CB3769" w:rsidRDefault="00CB3769" w:rsidP="00CB3769">
      <w:pPr>
        <w:rPr>
          <w:rFonts w:ascii="Georgia" w:hAnsi="Georgia"/>
          <w:b/>
          <w:sz w:val="20"/>
          <w:szCs w:val="20"/>
        </w:rPr>
      </w:pPr>
      <w:r w:rsidRPr="00CB3769">
        <w:rPr>
          <w:rFonts w:ascii="Georgia" w:hAnsi="Georgia"/>
          <w:b/>
          <w:sz w:val="20"/>
          <w:szCs w:val="20"/>
        </w:rPr>
        <w:t>AI Guidance</w:t>
      </w:r>
    </w:p>
    <w:p w14:paraId="2E84546D" w14:textId="77777777" w:rsidR="00CB3769" w:rsidRPr="00CB3769" w:rsidRDefault="00CB3769" w:rsidP="00CB3769">
      <w:pPr>
        <w:rPr>
          <w:rFonts w:ascii="Georgia" w:hAnsi="Georgia"/>
          <w:sz w:val="20"/>
          <w:szCs w:val="20"/>
        </w:rPr>
      </w:pPr>
      <w:r w:rsidRPr="00CB3769">
        <w:rPr>
          <w:rFonts w:ascii="Georgia" w:hAnsi="Georgia"/>
          <w:sz w:val="20"/>
          <w:szCs w:val="20"/>
        </w:rPr>
        <w:t xml:space="preserve">The Student Code of Conduct, Rule 1(A)(t), states that no student shall cheat, alter records, plagiarize, receive unauthorized assistance, or assist another in any type of academic dishonesty. The unauthorized or improper use of an artificial intelligence (AI) program constitutes academic dishonesty. </w:t>
      </w:r>
    </w:p>
    <w:p w14:paraId="00000026" w14:textId="77777777" w:rsidR="00331CAE" w:rsidRDefault="00331CAE">
      <w:pPr>
        <w:rPr>
          <w:rFonts w:ascii="Georgia" w:eastAsia="Georgia" w:hAnsi="Georgia" w:cs="Georgia"/>
          <w:sz w:val="20"/>
          <w:szCs w:val="20"/>
        </w:rPr>
      </w:pPr>
    </w:p>
    <w:p w14:paraId="00000027" w14:textId="77777777" w:rsidR="00331CAE" w:rsidRDefault="007A62C1">
      <w:pPr>
        <w:rPr>
          <w:rFonts w:ascii="Georgia" w:eastAsia="Georgia" w:hAnsi="Georgia" w:cs="Georgia"/>
          <w:sz w:val="20"/>
          <w:szCs w:val="20"/>
        </w:rPr>
      </w:pPr>
      <w:r>
        <w:rPr>
          <w:rFonts w:ascii="Georgia" w:eastAsia="Georgia" w:hAnsi="Georgia" w:cs="Georgia"/>
          <w:sz w:val="20"/>
          <w:szCs w:val="20"/>
        </w:rPr>
        <w:t xml:space="preserve">Teachers have discretion to determine if R&amp;R opportunities will be given for any </w:t>
      </w:r>
      <w:r>
        <w:rPr>
          <w:rFonts w:ascii="Georgia" w:eastAsia="Georgia" w:hAnsi="Georgia" w:cs="Georgia"/>
          <w:b/>
          <w:sz w:val="20"/>
          <w:szCs w:val="20"/>
        </w:rPr>
        <w:t>minor assessment</w:t>
      </w:r>
      <w:r>
        <w:rPr>
          <w:rFonts w:ascii="Georgia" w:eastAsia="Georgia" w:hAnsi="Georgia" w:cs="Georgia"/>
          <w:sz w:val="20"/>
          <w:szCs w:val="20"/>
        </w:rPr>
        <w:t>.</w:t>
      </w:r>
    </w:p>
    <w:p w14:paraId="00000028" w14:textId="77777777" w:rsidR="00331CAE" w:rsidRDefault="00331CAE">
      <w:pPr>
        <w:rPr>
          <w:rFonts w:ascii="Georgia" w:eastAsia="Georgia" w:hAnsi="Georgia" w:cs="Georgia"/>
          <w:sz w:val="20"/>
          <w:szCs w:val="20"/>
        </w:rPr>
      </w:pPr>
    </w:p>
    <w:p w14:paraId="00000029" w14:textId="77777777" w:rsidR="00331CAE" w:rsidRDefault="007A62C1">
      <w:pPr>
        <w:rPr>
          <w:rFonts w:ascii="Georgia" w:eastAsia="Georgia" w:hAnsi="Georgia" w:cs="Georgia"/>
          <w:sz w:val="20"/>
          <w:szCs w:val="20"/>
        </w:rPr>
      </w:pPr>
      <w:r>
        <w:rPr>
          <w:rFonts w:ascii="Georgia" w:eastAsia="Georgia" w:hAnsi="Georgia" w:cs="Georgia"/>
          <w:b/>
          <w:sz w:val="20"/>
          <w:szCs w:val="20"/>
        </w:rPr>
        <w:t>Cell phones</w:t>
      </w:r>
      <w:r>
        <w:rPr>
          <w:rFonts w:ascii="Georgia" w:eastAsia="Georgia" w:hAnsi="Georgia" w:cs="Georgia"/>
          <w:sz w:val="20"/>
          <w:szCs w:val="20"/>
        </w:rPr>
        <w:t xml:space="preserve"> are not permitted in class, per school policy, and should not be seen nor heard. Students should turn cell phones off and place them in their bookbags. </w:t>
      </w:r>
    </w:p>
    <w:p w14:paraId="0000002D" w14:textId="77777777" w:rsidR="00331CAE" w:rsidRDefault="00331CAE">
      <w:pPr>
        <w:rPr>
          <w:rFonts w:ascii="Georgia" w:eastAsia="Georgia" w:hAnsi="Georgia" w:cs="Georgia"/>
          <w:b/>
          <w:sz w:val="20"/>
          <w:szCs w:val="20"/>
        </w:rPr>
      </w:pPr>
    </w:p>
    <w:p w14:paraId="0000002E" w14:textId="77777777" w:rsidR="00331CAE" w:rsidRDefault="007A62C1">
      <w:pPr>
        <w:rPr>
          <w:rFonts w:ascii="Georgia" w:eastAsia="Georgia" w:hAnsi="Georgia" w:cs="Georgia"/>
          <w:b/>
          <w:sz w:val="20"/>
          <w:szCs w:val="20"/>
        </w:rPr>
      </w:pPr>
      <w:r>
        <w:rPr>
          <w:rFonts w:ascii="Georgia" w:eastAsia="Georgia" w:hAnsi="Georgia" w:cs="Georgia"/>
          <w:b/>
          <w:sz w:val="20"/>
          <w:szCs w:val="20"/>
        </w:rPr>
        <w:t>Classroom Procedures &amp; Expectations</w:t>
      </w:r>
    </w:p>
    <w:p w14:paraId="229BFD9F" w14:textId="77777777" w:rsidR="00861E55" w:rsidRPr="005C2282" w:rsidRDefault="000A6199" w:rsidP="005C2282">
      <w:pPr>
        <w:rPr>
          <w:rFonts w:ascii="Georgia" w:eastAsia="Georgia" w:hAnsi="Georgia" w:cs="Georgia"/>
          <w:sz w:val="20"/>
          <w:szCs w:val="20"/>
        </w:rPr>
      </w:pPr>
      <w:bookmarkStart w:id="1" w:name="_1fob9te" w:colFirst="0" w:colLast="0"/>
      <w:bookmarkEnd w:id="1"/>
      <w:r w:rsidRPr="005C2282">
        <w:rPr>
          <w:rFonts w:ascii="Georgia" w:eastAsia="Georgia" w:hAnsi="Georgia" w:cs="Georgia"/>
          <w:bCs/>
          <w:sz w:val="20"/>
          <w:szCs w:val="20"/>
        </w:rPr>
        <w:t>Respect the right of others to learn and the teacher to teach </w:t>
      </w:r>
      <w:r w:rsidRPr="005C2282">
        <w:rPr>
          <w:rFonts w:ascii="Georgia" w:eastAsia="Georgia" w:hAnsi="Georgia" w:cs="Georgia"/>
          <w:sz w:val="20"/>
          <w:szCs w:val="20"/>
        </w:rPr>
        <w:t> </w:t>
      </w:r>
    </w:p>
    <w:p w14:paraId="555D8238" w14:textId="77777777" w:rsidR="00861E55" w:rsidRPr="005C2282" w:rsidRDefault="000A6199" w:rsidP="005C2282">
      <w:pPr>
        <w:rPr>
          <w:rFonts w:ascii="Georgia" w:eastAsia="Georgia" w:hAnsi="Georgia" w:cs="Georgia"/>
          <w:sz w:val="20"/>
          <w:szCs w:val="20"/>
        </w:rPr>
      </w:pPr>
      <w:r w:rsidRPr="005C2282">
        <w:rPr>
          <w:rFonts w:ascii="Georgia" w:eastAsia="Georgia" w:hAnsi="Georgia" w:cs="Georgia"/>
          <w:bCs/>
          <w:sz w:val="20"/>
          <w:szCs w:val="20"/>
        </w:rPr>
        <w:lastRenderedPageBreak/>
        <w:t>Place your supplies neatly in assigned area, return materials to their proper location &amp; throw all trash away before leaving </w:t>
      </w:r>
      <w:r w:rsidRPr="005C2282">
        <w:rPr>
          <w:rFonts w:ascii="Georgia" w:eastAsia="Georgia" w:hAnsi="Georgia" w:cs="Georgia"/>
          <w:sz w:val="20"/>
          <w:szCs w:val="20"/>
        </w:rPr>
        <w:t> </w:t>
      </w:r>
    </w:p>
    <w:p w14:paraId="7F5986CA" w14:textId="77777777" w:rsidR="00861E55" w:rsidRPr="005C2282" w:rsidRDefault="000A6199" w:rsidP="005C2282">
      <w:pPr>
        <w:rPr>
          <w:rFonts w:ascii="Georgia" w:eastAsia="Georgia" w:hAnsi="Georgia" w:cs="Georgia"/>
          <w:sz w:val="20"/>
          <w:szCs w:val="20"/>
        </w:rPr>
      </w:pPr>
      <w:r w:rsidRPr="005C2282">
        <w:rPr>
          <w:rFonts w:ascii="Georgia" w:eastAsia="Georgia" w:hAnsi="Georgia" w:cs="Georgia"/>
          <w:bCs/>
          <w:sz w:val="20"/>
          <w:szCs w:val="20"/>
        </w:rPr>
        <w:t>Come to school daily, show up for each class &amp; Take pride in your work </w:t>
      </w:r>
      <w:r w:rsidRPr="005C2282">
        <w:rPr>
          <w:rFonts w:ascii="Georgia" w:eastAsia="Georgia" w:hAnsi="Georgia" w:cs="Georgia"/>
          <w:sz w:val="20"/>
          <w:szCs w:val="20"/>
        </w:rPr>
        <w:t> </w:t>
      </w:r>
    </w:p>
    <w:p w14:paraId="2894FB87" w14:textId="77777777" w:rsidR="00861E55" w:rsidRPr="005C2282" w:rsidRDefault="000A6199" w:rsidP="005C2282">
      <w:pPr>
        <w:rPr>
          <w:rFonts w:ascii="Georgia" w:eastAsia="Georgia" w:hAnsi="Georgia" w:cs="Georgia"/>
          <w:sz w:val="20"/>
          <w:szCs w:val="20"/>
        </w:rPr>
      </w:pPr>
      <w:r w:rsidRPr="005C2282">
        <w:rPr>
          <w:rFonts w:ascii="Georgia" w:eastAsia="Georgia" w:hAnsi="Georgia" w:cs="Georgia"/>
          <w:bCs/>
          <w:sz w:val="20"/>
          <w:szCs w:val="20"/>
        </w:rPr>
        <w:t>Stay engaged in the lesson &amp; use your good judgment to make good decisions</w:t>
      </w:r>
      <w:r w:rsidRPr="005C2282">
        <w:rPr>
          <w:rFonts w:ascii="Georgia" w:eastAsia="Georgia" w:hAnsi="Georgia" w:cs="Georgia"/>
          <w:sz w:val="20"/>
          <w:szCs w:val="20"/>
        </w:rPr>
        <w:t> </w:t>
      </w:r>
    </w:p>
    <w:p w14:paraId="00000030" w14:textId="77777777" w:rsidR="00331CAE" w:rsidRDefault="00331CAE">
      <w:pPr>
        <w:rPr>
          <w:rFonts w:ascii="Georgia" w:eastAsia="Georgia" w:hAnsi="Georgia" w:cs="Georgia"/>
          <w:b/>
          <w:sz w:val="20"/>
          <w:szCs w:val="20"/>
        </w:rPr>
      </w:pPr>
    </w:p>
    <w:p w14:paraId="00000032" w14:textId="48FE0150" w:rsidR="00331CAE" w:rsidRDefault="007A62C1">
      <w:pPr>
        <w:rPr>
          <w:rFonts w:ascii="Georgia" w:eastAsia="Georgia" w:hAnsi="Georgia" w:cs="Georgia"/>
          <w:color w:val="FF0000"/>
          <w:sz w:val="20"/>
          <w:szCs w:val="20"/>
        </w:rPr>
      </w:pPr>
      <w:r>
        <w:rPr>
          <w:rFonts w:ascii="Georgia" w:eastAsia="Georgia" w:hAnsi="Georgia" w:cs="Georgia"/>
          <w:b/>
          <w:sz w:val="20"/>
          <w:szCs w:val="20"/>
        </w:rPr>
        <w:t xml:space="preserve">Course Materials </w:t>
      </w:r>
    </w:p>
    <w:p w14:paraId="53852F41" w14:textId="1395D720" w:rsidR="005C2282" w:rsidRPr="005C2282" w:rsidRDefault="005C2282">
      <w:pPr>
        <w:rPr>
          <w:rFonts w:ascii="Georgia" w:eastAsia="Georgia" w:hAnsi="Georgia" w:cs="Georgia"/>
          <w:sz w:val="20"/>
          <w:szCs w:val="20"/>
        </w:rPr>
      </w:pPr>
      <w:r w:rsidRPr="005C2282">
        <w:rPr>
          <w:rFonts w:ascii="Georgia" w:eastAsia="Georgia" w:hAnsi="Georgia" w:cs="Georgia"/>
          <w:sz w:val="20"/>
          <w:szCs w:val="20"/>
        </w:rPr>
        <w:t>Binder</w:t>
      </w:r>
    </w:p>
    <w:p w14:paraId="766AA93C" w14:textId="69C3C376" w:rsidR="005C2282" w:rsidRPr="005C2282" w:rsidRDefault="005C2282">
      <w:pPr>
        <w:rPr>
          <w:rFonts w:ascii="Georgia" w:eastAsia="Georgia" w:hAnsi="Georgia" w:cs="Georgia"/>
          <w:sz w:val="20"/>
          <w:szCs w:val="20"/>
        </w:rPr>
      </w:pPr>
      <w:r w:rsidRPr="005C2282">
        <w:rPr>
          <w:rFonts w:ascii="Georgia" w:eastAsia="Georgia" w:hAnsi="Georgia" w:cs="Georgia"/>
          <w:sz w:val="20"/>
          <w:szCs w:val="20"/>
        </w:rPr>
        <w:t xml:space="preserve">Pencil </w:t>
      </w:r>
    </w:p>
    <w:p w14:paraId="162E658E" w14:textId="1E60E7DC" w:rsidR="005C2282" w:rsidRDefault="005C2282">
      <w:pPr>
        <w:rPr>
          <w:rFonts w:ascii="Georgia" w:eastAsia="Georgia" w:hAnsi="Georgia" w:cs="Georgia"/>
          <w:sz w:val="20"/>
          <w:szCs w:val="20"/>
        </w:rPr>
      </w:pPr>
      <w:r w:rsidRPr="005C2282">
        <w:rPr>
          <w:rFonts w:ascii="Georgia" w:eastAsia="Georgia" w:hAnsi="Georgia" w:cs="Georgia"/>
          <w:sz w:val="20"/>
          <w:szCs w:val="20"/>
        </w:rPr>
        <w:t>Paper</w:t>
      </w:r>
    </w:p>
    <w:p w14:paraId="06ABA9F5" w14:textId="5DF238C4" w:rsidR="000E586A" w:rsidRPr="005C2282" w:rsidRDefault="000E586A">
      <w:pPr>
        <w:rPr>
          <w:rFonts w:ascii="Georgia" w:eastAsia="Georgia" w:hAnsi="Georgia" w:cs="Georgia"/>
          <w:sz w:val="20"/>
          <w:szCs w:val="20"/>
        </w:rPr>
      </w:pPr>
      <w:r>
        <w:rPr>
          <w:rFonts w:ascii="Georgia" w:eastAsia="Georgia" w:hAnsi="Georgia" w:cs="Georgia"/>
          <w:sz w:val="20"/>
          <w:szCs w:val="20"/>
        </w:rPr>
        <w:t>Laptops</w:t>
      </w:r>
      <w:bookmarkStart w:id="2" w:name="_GoBack"/>
      <w:bookmarkEnd w:id="2"/>
    </w:p>
    <w:p w14:paraId="00000033" w14:textId="77777777" w:rsidR="00331CAE" w:rsidRDefault="00331CAE">
      <w:pPr>
        <w:rPr>
          <w:rFonts w:ascii="Georgia" w:eastAsia="Georgia" w:hAnsi="Georgia" w:cs="Georgia"/>
          <w:color w:val="FF0000"/>
          <w:sz w:val="20"/>
          <w:szCs w:val="20"/>
        </w:rPr>
      </w:pPr>
    </w:p>
    <w:p w14:paraId="00000034" w14:textId="77777777" w:rsidR="00331CAE" w:rsidRDefault="007A62C1">
      <w:pPr>
        <w:rPr>
          <w:rFonts w:ascii="Georgia" w:eastAsia="Georgia" w:hAnsi="Georgia" w:cs="Georgia"/>
          <w:color w:val="FF0000"/>
          <w:sz w:val="20"/>
          <w:szCs w:val="20"/>
          <w:u w:val="single"/>
        </w:rPr>
      </w:pPr>
      <w:r>
        <w:rPr>
          <w:rFonts w:ascii="Georgia" w:eastAsia="Georgia" w:hAnsi="Georgia" w:cs="Georgia"/>
          <w:b/>
          <w:sz w:val="20"/>
          <w:szCs w:val="20"/>
        </w:rPr>
        <w:t>Please refer to the Student Code of Conduct for further guidance on Richmond County School System’s policies and procedures.</w:t>
      </w:r>
    </w:p>
    <w:p w14:paraId="00000035" w14:textId="77777777" w:rsidR="00331CAE" w:rsidRDefault="00331CAE">
      <w:pPr>
        <w:rPr>
          <w:rFonts w:ascii="Georgia" w:eastAsia="Georgia" w:hAnsi="Georgia" w:cs="Georgia"/>
          <w:color w:val="000000"/>
          <w:sz w:val="20"/>
          <w:szCs w:val="20"/>
          <w:u w:val="single"/>
        </w:rPr>
      </w:pPr>
    </w:p>
    <w:p w14:paraId="00000037" w14:textId="2E8C747F" w:rsidR="00331CAE" w:rsidRPr="005C2282" w:rsidRDefault="007A62C1">
      <w:pPr>
        <w:rPr>
          <w:rFonts w:ascii="Georgia" w:eastAsia="Georgia" w:hAnsi="Georgia" w:cs="Georgia"/>
          <w:sz w:val="20"/>
          <w:szCs w:val="20"/>
        </w:rPr>
      </w:pPr>
      <w:r>
        <w:rPr>
          <w:rFonts w:ascii="Georgia" w:eastAsia="Georgia" w:hAnsi="Georgia" w:cs="Georgia"/>
          <w:b/>
          <w:sz w:val="20"/>
          <w:szCs w:val="20"/>
        </w:rPr>
        <w:t>My contact information:  Email:</w:t>
      </w:r>
      <w:r>
        <w:rPr>
          <w:rFonts w:ascii="Georgia" w:eastAsia="Georgia" w:hAnsi="Georgia" w:cs="Georgia"/>
          <w:sz w:val="20"/>
          <w:szCs w:val="20"/>
        </w:rPr>
        <w:t xml:space="preserve"> </w:t>
      </w:r>
      <w:r w:rsidR="005C2282" w:rsidRPr="005C2282">
        <w:rPr>
          <w:rFonts w:ascii="Georgia" w:eastAsia="Georgia" w:hAnsi="Georgia" w:cs="Georgia"/>
          <w:sz w:val="20"/>
          <w:szCs w:val="20"/>
        </w:rPr>
        <w:t>mullich@boe.richmond.k12.ga.us</w:t>
      </w:r>
    </w:p>
    <w:p w14:paraId="00000038" w14:textId="77777777" w:rsidR="00331CAE" w:rsidRDefault="007A62C1">
      <w:pPr>
        <w:rPr>
          <w:rFonts w:ascii="Georgia" w:eastAsia="Georgia" w:hAnsi="Georgia" w:cs="Georgia"/>
          <w:sz w:val="20"/>
          <w:szCs w:val="20"/>
        </w:rPr>
      </w:pPr>
      <w:r>
        <w:rPr>
          <w:rFonts w:ascii="Georgia" w:eastAsia="Georgia" w:hAnsi="Georgia" w:cs="Georgia"/>
          <w:b/>
          <w:sz w:val="20"/>
          <w:szCs w:val="20"/>
        </w:rPr>
        <w:t xml:space="preserve">Tutt Middle School Phone Number: </w:t>
      </w:r>
      <w:r>
        <w:rPr>
          <w:rFonts w:ascii="Georgia" w:eastAsia="Georgia" w:hAnsi="Georgia" w:cs="Georgia"/>
          <w:sz w:val="20"/>
          <w:szCs w:val="20"/>
        </w:rPr>
        <w:t>706-737-7288</w:t>
      </w:r>
    </w:p>
    <w:p w14:paraId="00000039" w14:textId="77777777" w:rsidR="00331CAE" w:rsidRDefault="007A62C1">
      <w:pPr>
        <w:rPr>
          <w:rFonts w:ascii="Georgia" w:eastAsia="Georgia" w:hAnsi="Georgia" w:cs="Georgia"/>
          <w:sz w:val="20"/>
          <w:szCs w:val="20"/>
        </w:rPr>
      </w:pPr>
      <w:r>
        <w:rPr>
          <w:rFonts w:ascii="Georgia" w:eastAsia="Georgia" w:hAnsi="Georgia" w:cs="Georgia"/>
          <w:sz w:val="20"/>
          <w:szCs w:val="20"/>
        </w:rPr>
        <w:t xml:space="preserve">            </w:t>
      </w:r>
    </w:p>
    <w:p w14:paraId="0000003A" w14:textId="47B6A884" w:rsidR="00331CAE" w:rsidRDefault="007A62C1">
      <w:pPr>
        <w:rPr>
          <w:rFonts w:ascii="Georgia" w:eastAsia="Georgia" w:hAnsi="Georgia" w:cs="Georgia"/>
          <w:sz w:val="20"/>
          <w:szCs w:val="20"/>
        </w:rPr>
      </w:pPr>
      <w:r w:rsidRPr="09AE73F7">
        <w:rPr>
          <w:rFonts w:ascii="Georgia" w:eastAsia="Georgia" w:hAnsi="Georgia" w:cs="Georgia"/>
          <w:sz w:val="20"/>
          <w:szCs w:val="20"/>
        </w:rPr>
        <w:t>-------------------------------------------------------------------------------------------------------------------</w:t>
      </w:r>
    </w:p>
    <w:p w14:paraId="0000003B" w14:textId="77777777" w:rsidR="00331CAE" w:rsidRDefault="00331CAE">
      <w:pPr>
        <w:rPr>
          <w:rFonts w:ascii="Georgia" w:eastAsia="Georgia" w:hAnsi="Georgia" w:cs="Georgia"/>
          <w:sz w:val="20"/>
          <w:szCs w:val="20"/>
        </w:rPr>
      </w:pPr>
    </w:p>
    <w:p w14:paraId="0000003C" w14:textId="77777777" w:rsidR="00331CAE" w:rsidRDefault="007A62C1">
      <w:pPr>
        <w:rPr>
          <w:rFonts w:ascii="Georgia" w:eastAsia="Georgia" w:hAnsi="Georgia" w:cs="Georgia"/>
          <w:sz w:val="20"/>
          <w:szCs w:val="20"/>
        </w:rPr>
      </w:pPr>
      <w:r>
        <w:rPr>
          <w:rFonts w:ascii="Georgia" w:eastAsia="Georgia" w:hAnsi="Georgia" w:cs="Georgia"/>
          <w:sz w:val="20"/>
          <w:szCs w:val="20"/>
        </w:rPr>
        <w:t>Please sign and return this portion of the syllabus to affirm that you have reviewed this document:</w:t>
      </w:r>
    </w:p>
    <w:p w14:paraId="0000003D" w14:textId="77777777" w:rsidR="00331CAE" w:rsidRDefault="00331CAE">
      <w:pPr>
        <w:rPr>
          <w:rFonts w:ascii="Georgia" w:eastAsia="Georgia" w:hAnsi="Georgia" w:cs="Georgia"/>
          <w:sz w:val="20"/>
          <w:szCs w:val="20"/>
        </w:rPr>
      </w:pPr>
    </w:p>
    <w:p w14:paraId="0000003E" w14:textId="77777777" w:rsidR="00331CAE" w:rsidRDefault="00331CAE">
      <w:pPr>
        <w:rPr>
          <w:rFonts w:ascii="Georgia" w:eastAsia="Georgia" w:hAnsi="Georgia" w:cs="Georgia"/>
          <w:sz w:val="20"/>
          <w:szCs w:val="20"/>
        </w:rPr>
      </w:pPr>
    </w:p>
    <w:p w14:paraId="00000040" w14:textId="473F1BA1" w:rsidR="00331CAE" w:rsidRDefault="007A62C1">
      <w:pPr>
        <w:rPr>
          <w:rFonts w:ascii="Georgia" w:eastAsia="Georgia" w:hAnsi="Georgia" w:cs="Georgia"/>
          <w:sz w:val="20"/>
          <w:szCs w:val="20"/>
        </w:rPr>
      </w:pPr>
      <w:r w:rsidRPr="09AE73F7">
        <w:rPr>
          <w:rFonts w:ascii="Georgia" w:eastAsia="Georgia" w:hAnsi="Georgia" w:cs="Georgia"/>
          <w:sz w:val="20"/>
          <w:szCs w:val="20"/>
        </w:rPr>
        <w:t>Student’s Signature____________________________________________ Date___________</w:t>
      </w:r>
    </w:p>
    <w:p w14:paraId="00000041" w14:textId="77777777" w:rsidR="00331CAE" w:rsidRDefault="00331CAE">
      <w:pPr>
        <w:rPr>
          <w:rFonts w:ascii="Georgia" w:eastAsia="Georgia" w:hAnsi="Georgia" w:cs="Georgia"/>
          <w:sz w:val="20"/>
          <w:szCs w:val="20"/>
        </w:rPr>
      </w:pPr>
    </w:p>
    <w:p w14:paraId="00000042" w14:textId="77777777" w:rsidR="00331CAE" w:rsidRDefault="007A62C1">
      <w:pPr>
        <w:rPr>
          <w:rFonts w:ascii="Georgia" w:eastAsia="Georgia" w:hAnsi="Georgia" w:cs="Georgia"/>
          <w:sz w:val="20"/>
          <w:szCs w:val="20"/>
        </w:rPr>
      </w:pPr>
      <w:r>
        <w:rPr>
          <w:rFonts w:ascii="Georgia" w:eastAsia="Georgia" w:hAnsi="Georgia" w:cs="Georgia"/>
          <w:sz w:val="20"/>
          <w:szCs w:val="20"/>
        </w:rPr>
        <w:t>Parent/Guardian’s Signature _____________________________________ Date ___________</w:t>
      </w:r>
    </w:p>
    <w:p w14:paraId="00000044" w14:textId="271D3211" w:rsidR="00331CAE" w:rsidRDefault="00331CAE" w:rsidP="09AE73F7">
      <w:pPr>
        <w:rPr>
          <w:rFonts w:ascii="Georgia" w:eastAsia="Georgia" w:hAnsi="Georgia" w:cs="Georgia"/>
          <w:sz w:val="20"/>
          <w:szCs w:val="20"/>
        </w:rPr>
      </w:pPr>
    </w:p>
    <w:p w14:paraId="00000045" w14:textId="4F766763" w:rsidR="00331CAE" w:rsidRDefault="007A62C1">
      <w:pPr>
        <w:rPr>
          <w:rFonts w:ascii="Georgia" w:eastAsia="Georgia" w:hAnsi="Georgia" w:cs="Georgia"/>
          <w:sz w:val="20"/>
          <w:szCs w:val="20"/>
        </w:rPr>
      </w:pPr>
      <w:r w:rsidRPr="09AE73F7">
        <w:rPr>
          <w:rFonts w:ascii="Georgia" w:eastAsia="Georgia" w:hAnsi="Georgia" w:cs="Georgia"/>
          <w:sz w:val="20"/>
          <w:szCs w:val="20"/>
        </w:rPr>
        <w:t>Parent Phone Number: ________________________Email: __________________________</w:t>
      </w:r>
    </w:p>
    <w:sectPr w:rsidR="00331CAE">
      <w:headerReference w:type="default" r:id="rId7"/>
      <w:footerReference w:type="default" r:id="rId8"/>
      <w:pgSz w:w="12240" w:h="15840"/>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948A8" w14:textId="77777777" w:rsidR="009F78F5" w:rsidRDefault="009F78F5">
      <w:r>
        <w:separator/>
      </w:r>
    </w:p>
  </w:endnote>
  <w:endnote w:type="continuationSeparator" w:id="0">
    <w:p w14:paraId="48C1AE66" w14:textId="77777777" w:rsidR="009F78F5" w:rsidRDefault="009F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inyon Script">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A" w14:textId="77777777" w:rsidR="00331CAE" w:rsidRDefault="00331CAE">
    <w:pPr>
      <w:tabs>
        <w:tab w:val="center" w:pos="4680"/>
        <w:tab w:val="right" w:pos="9360"/>
      </w:tabs>
      <w:jc w:val="center"/>
    </w:pPr>
  </w:p>
  <w:p w14:paraId="0000004B" w14:textId="77777777" w:rsidR="00331CAE" w:rsidRDefault="00331CAE">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A5D38" w14:textId="77777777" w:rsidR="009F78F5" w:rsidRDefault="009F78F5">
      <w:r>
        <w:separator/>
      </w:r>
    </w:p>
  </w:footnote>
  <w:footnote w:type="continuationSeparator" w:id="0">
    <w:p w14:paraId="5FAC710E" w14:textId="77777777" w:rsidR="009F78F5" w:rsidRDefault="009F7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6" w14:textId="47A38163" w:rsidR="00331CAE" w:rsidRDefault="007A62C1">
    <w:pPr>
      <w:jc w:val="center"/>
      <w:rPr>
        <w:rFonts w:ascii="Pinyon Script" w:eastAsia="Pinyon Script" w:hAnsi="Pinyon Script" w:cs="Pinyon Script"/>
        <w:sz w:val="36"/>
        <w:szCs w:val="36"/>
      </w:rPr>
    </w:pPr>
    <w:r>
      <w:rPr>
        <w:rFonts w:ascii="Pinyon Script" w:eastAsia="Pinyon Script" w:hAnsi="Pinyon Script" w:cs="Pinyon Script"/>
        <w:sz w:val="36"/>
        <w:szCs w:val="36"/>
      </w:rPr>
      <w:t>...Home of the Dragons…</w:t>
    </w:r>
  </w:p>
  <w:p w14:paraId="00000047" w14:textId="445109C1" w:rsidR="00331CAE" w:rsidRDefault="007A62C1">
    <w:pPr>
      <w:jc w:val="center"/>
      <w:rPr>
        <w:rFonts w:ascii="Palatino Linotype" w:eastAsia="Palatino Linotype" w:hAnsi="Palatino Linotype" w:cs="Palatino Linotype"/>
        <w:sz w:val="20"/>
        <w:szCs w:val="20"/>
      </w:rPr>
    </w:pPr>
    <w:r>
      <w:rPr>
        <w:noProof/>
      </w:rPr>
      <w:drawing>
        <wp:inline distT="0" distB="0" distL="0" distR="0" wp14:anchorId="10079091" wp14:editId="7615D23F">
          <wp:extent cx="970321" cy="700549"/>
          <wp:effectExtent l="0" t="0" r="1270" b="4445"/>
          <wp:docPr id="1" name="image1.jpg" descr="http://static3cdn.echalk.net/www/tutt/images/Tutt%20Logo%20(2).jpg"/>
          <wp:cNvGraphicFramePr/>
          <a:graphic xmlns:a="http://schemas.openxmlformats.org/drawingml/2006/main">
            <a:graphicData uri="http://schemas.openxmlformats.org/drawingml/2006/picture">
              <pic:pic xmlns:pic="http://schemas.openxmlformats.org/drawingml/2006/picture">
                <pic:nvPicPr>
                  <pic:cNvPr id="0" name="image1.jpg" descr="http://static3cdn.echalk.net/www/tutt/images/Tutt%20Logo%20(2).jpg"/>
                  <pic:cNvPicPr preferRelativeResize="0"/>
                </pic:nvPicPr>
                <pic:blipFill>
                  <a:blip r:embed="rId1"/>
                  <a:srcRect/>
                  <a:stretch>
                    <a:fillRect/>
                  </a:stretch>
                </pic:blipFill>
                <pic:spPr>
                  <a:xfrm>
                    <a:off x="0" y="0"/>
                    <a:ext cx="981220" cy="708418"/>
                  </a:xfrm>
                  <a:prstGeom prst="rect">
                    <a:avLst/>
                  </a:prstGeom>
                  <a:ln/>
                </pic:spPr>
              </pic:pic>
            </a:graphicData>
          </a:graphic>
        </wp:inline>
      </w:drawing>
    </w:r>
  </w:p>
  <w:p w14:paraId="772ABA41" w14:textId="73F004A8" w:rsidR="00443748" w:rsidRDefault="00443748" w:rsidP="00443748">
    <w:pPr>
      <w:pStyle w:val="NormalWeb"/>
    </w:pPr>
    <w:r>
      <w:rPr>
        <w:noProof/>
      </w:rPr>
      <w:drawing>
        <wp:anchor distT="0" distB="0" distL="114300" distR="114300" simplePos="0" relativeHeight="251658240" behindDoc="0" locked="0" layoutInCell="1" allowOverlap="1" wp14:anchorId="732F4303" wp14:editId="504C8CE2">
          <wp:simplePos x="0" y="0"/>
          <wp:positionH relativeFrom="column">
            <wp:posOffset>2057400</wp:posOffset>
          </wp:positionH>
          <wp:positionV relativeFrom="paragraph">
            <wp:posOffset>32856</wp:posOffset>
          </wp:positionV>
          <wp:extent cx="1843303" cy="560717"/>
          <wp:effectExtent l="0" t="0" r="5080" b="0"/>
          <wp:wrapNone/>
          <wp:docPr id="2" name="Picture 2" descr="C:\Users\alexapr\AppData\Local\Packages\Microsoft.Windows.Photos_8wekyb3d8bbwe\TempState\ShareServiceTempFolder\ib myp logo-tutt (0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pr\AppData\Local\Packages\Microsoft.Windows.Photos_8wekyb3d8bbwe\TempState\ShareServiceTempFolder\ib myp logo-tutt (002).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3303" cy="560717"/>
                  </a:xfrm>
                  <a:prstGeom prst="rect">
                    <a:avLst/>
                  </a:prstGeom>
                  <a:noFill/>
                  <a:ln>
                    <a:noFill/>
                  </a:ln>
                </pic:spPr>
              </pic:pic>
            </a:graphicData>
          </a:graphic>
        </wp:anchor>
      </w:drawing>
    </w:r>
  </w:p>
  <w:p w14:paraId="00000048" w14:textId="77777777" w:rsidR="00331CAE" w:rsidRDefault="00331CAE"/>
  <w:p w14:paraId="00000049" w14:textId="0452EBE0" w:rsidR="00331CAE" w:rsidRDefault="002F3313">
    <w:pPr>
      <w:pBdr>
        <w:top w:val="nil"/>
        <w:left w:val="nil"/>
        <w:bottom w:val="nil"/>
        <w:right w:val="nil"/>
        <w:between w:val="nil"/>
      </w:pBdr>
      <w:tabs>
        <w:tab w:val="center" w:pos="4680"/>
        <w:tab w:val="right" w:pos="9360"/>
      </w:tabs>
      <w:jc w:val="center"/>
      <w:rPr>
        <w:rFonts w:ascii="Georgia" w:eastAsia="Georgia" w:hAnsi="Georgia" w:cs="Georgia"/>
        <w:color w:val="FF0000"/>
        <w:sz w:val="36"/>
        <w:szCs w:val="36"/>
      </w:rPr>
    </w:pPr>
    <w:r>
      <w:rPr>
        <w:rFonts w:ascii="Georgia" w:eastAsia="Georgia" w:hAnsi="Georgia" w:cs="Georgia"/>
        <w:color w:val="FF0000"/>
        <w:sz w:val="36"/>
        <w:szCs w:val="36"/>
      </w:rPr>
      <w:t>Health</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1119D"/>
    <w:multiLevelType w:val="hybridMultilevel"/>
    <w:tmpl w:val="FFFFFFFF"/>
    <w:lvl w:ilvl="0" w:tplc="181E8BA0">
      <w:start w:val="1"/>
      <w:numFmt w:val="bullet"/>
      <w:lvlText w:val="-"/>
      <w:lvlJc w:val="left"/>
      <w:pPr>
        <w:ind w:left="720" w:hanging="360"/>
      </w:pPr>
      <w:rPr>
        <w:rFonts w:ascii="Calibri" w:hAnsi="Calibri" w:hint="default"/>
      </w:rPr>
    </w:lvl>
    <w:lvl w:ilvl="1" w:tplc="0532A420">
      <w:start w:val="1"/>
      <w:numFmt w:val="bullet"/>
      <w:lvlText w:val="o"/>
      <w:lvlJc w:val="left"/>
      <w:pPr>
        <w:ind w:left="1440" w:hanging="360"/>
      </w:pPr>
      <w:rPr>
        <w:rFonts w:ascii="Courier New" w:hAnsi="Courier New" w:hint="default"/>
      </w:rPr>
    </w:lvl>
    <w:lvl w:ilvl="2" w:tplc="D456623A">
      <w:start w:val="1"/>
      <w:numFmt w:val="bullet"/>
      <w:lvlText w:val=""/>
      <w:lvlJc w:val="left"/>
      <w:pPr>
        <w:ind w:left="2160" w:hanging="360"/>
      </w:pPr>
      <w:rPr>
        <w:rFonts w:ascii="Wingdings" w:hAnsi="Wingdings" w:hint="default"/>
      </w:rPr>
    </w:lvl>
    <w:lvl w:ilvl="3" w:tplc="A992E3F4">
      <w:start w:val="1"/>
      <w:numFmt w:val="bullet"/>
      <w:lvlText w:val=""/>
      <w:lvlJc w:val="left"/>
      <w:pPr>
        <w:ind w:left="2880" w:hanging="360"/>
      </w:pPr>
      <w:rPr>
        <w:rFonts w:ascii="Symbol" w:hAnsi="Symbol" w:hint="default"/>
      </w:rPr>
    </w:lvl>
    <w:lvl w:ilvl="4" w:tplc="B32AF740">
      <w:start w:val="1"/>
      <w:numFmt w:val="bullet"/>
      <w:lvlText w:val="o"/>
      <w:lvlJc w:val="left"/>
      <w:pPr>
        <w:ind w:left="3600" w:hanging="360"/>
      </w:pPr>
      <w:rPr>
        <w:rFonts w:ascii="Courier New" w:hAnsi="Courier New" w:hint="default"/>
      </w:rPr>
    </w:lvl>
    <w:lvl w:ilvl="5" w:tplc="FE00EA78">
      <w:start w:val="1"/>
      <w:numFmt w:val="bullet"/>
      <w:lvlText w:val=""/>
      <w:lvlJc w:val="left"/>
      <w:pPr>
        <w:ind w:left="4320" w:hanging="360"/>
      </w:pPr>
      <w:rPr>
        <w:rFonts w:ascii="Wingdings" w:hAnsi="Wingdings" w:hint="default"/>
      </w:rPr>
    </w:lvl>
    <w:lvl w:ilvl="6" w:tplc="92F09DAE">
      <w:start w:val="1"/>
      <w:numFmt w:val="bullet"/>
      <w:lvlText w:val=""/>
      <w:lvlJc w:val="left"/>
      <w:pPr>
        <w:ind w:left="5040" w:hanging="360"/>
      </w:pPr>
      <w:rPr>
        <w:rFonts w:ascii="Symbol" w:hAnsi="Symbol" w:hint="default"/>
      </w:rPr>
    </w:lvl>
    <w:lvl w:ilvl="7" w:tplc="AE6E6654">
      <w:start w:val="1"/>
      <w:numFmt w:val="bullet"/>
      <w:lvlText w:val="o"/>
      <w:lvlJc w:val="left"/>
      <w:pPr>
        <w:ind w:left="5760" w:hanging="360"/>
      </w:pPr>
      <w:rPr>
        <w:rFonts w:ascii="Courier New" w:hAnsi="Courier New" w:hint="default"/>
      </w:rPr>
    </w:lvl>
    <w:lvl w:ilvl="8" w:tplc="35A69324">
      <w:start w:val="1"/>
      <w:numFmt w:val="bullet"/>
      <w:lvlText w:val=""/>
      <w:lvlJc w:val="left"/>
      <w:pPr>
        <w:ind w:left="6480" w:hanging="360"/>
      </w:pPr>
      <w:rPr>
        <w:rFonts w:ascii="Wingdings" w:hAnsi="Wingdings" w:hint="default"/>
      </w:rPr>
    </w:lvl>
  </w:abstractNum>
  <w:abstractNum w:abstractNumId="1" w15:restartNumberingAfterBreak="0">
    <w:nsid w:val="33DE7F88"/>
    <w:multiLevelType w:val="hybridMultilevel"/>
    <w:tmpl w:val="9520677A"/>
    <w:lvl w:ilvl="0" w:tplc="461C1144">
      <w:start w:val="4"/>
      <w:numFmt w:val="decimal"/>
      <w:lvlText w:val="%1."/>
      <w:lvlJc w:val="left"/>
      <w:pPr>
        <w:tabs>
          <w:tab w:val="num" w:pos="720"/>
        </w:tabs>
        <w:ind w:left="720" w:hanging="360"/>
      </w:pPr>
    </w:lvl>
    <w:lvl w:ilvl="1" w:tplc="C9AEA750" w:tentative="1">
      <w:start w:val="1"/>
      <w:numFmt w:val="decimal"/>
      <w:lvlText w:val="%2."/>
      <w:lvlJc w:val="left"/>
      <w:pPr>
        <w:tabs>
          <w:tab w:val="num" w:pos="1440"/>
        </w:tabs>
        <w:ind w:left="1440" w:hanging="360"/>
      </w:pPr>
    </w:lvl>
    <w:lvl w:ilvl="2" w:tplc="52ECA688" w:tentative="1">
      <w:start w:val="1"/>
      <w:numFmt w:val="decimal"/>
      <w:lvlText w:val="%3."/>
      <w:lvlJc w:val="left"/>
      <w:pPr>
        <w:tabs>
          <w:tab w:val="num" w:pos="2160"/>
        </w:tabs>
        <w:ind w:left="2160" w:hanging="360"/>
      </w:pPr>
    </w:lvl>
    <w:lvl w:ilvl="3" w:tplc="3A16C01C" w:tentative="1">
      <w:start w:val="1"/>
      <w:numFmt w:val="decimal"/>
      <w:lvlText w:val="%4."/>
      <w:lvlJc w:val="left"/>
      <w:pPr>
        <w:tabs>
          <w:tab w:val="num" w:pos="2880"/>
        </w:tabs>
        <w:ind w:left="2880" w:hanging="360"/>
      </w:pPr>
    </w:lvl>
    <w:lvl w:ilvl="4" w:tplc="6B32D474" w:tentative="1">
      <w:start w:val="1"/>
      <w:numFmt w:val="decimal"/>
      <w:lvlText w:val="%5."/>
      <w:lvlJc w:val="left"/>
      <w:pPr>
        <w:tabs>
          <w:tab w:val="num" w:pos="3600"/>
        </w:tabs>
        <w:ind w:left="3600" w:hanging="360"/>
      </w:pPr>
    </w:lvl>
    <w:lvl w:ilvl="5" w:tplc="E0F0E2A2" w:tentative="1">
      <w:start w:val="1"/>
      <w:numFmt w:val="decimal"/>
      <w:lvlText w:val="%6."/>
      <w:lvlJc w:val="left"/>
      <w:pPr>
        <w:tabs>
          <w:tab w:val="num" w:pos="4320"/>
        </w:tabs>
        <w:ind w:left="4320" w:hanging="360"/>
      </w:pPr>
    </w:lvl>
    <w:lvl w:ilvl="6" w:tplc="01ACA1AA" w:tentative="1">
      <w:start w:val="1"/>
      <w:numFmt w:val="decimal"/>
      <w:lvlText w:val="%7."/>
      <w:lvlJc w:val="left"/>
      <w:pPr>
        <w:tabs>
          <w:tab w:val="num" w:pos="5040"/>
        </w:tabs>
        <w:ind w:left="5040" w:hanging="360"/>
      </w:pPr>
    </w:lvl>
    <w:lvl w:ilvl="7" w:tplc="71924D22" w:tentative="1">
      <w:start w:val="1"/>
      <w:numFmt w:val="decimal"/>
      <w:lvlText w:val="%8."/>
      <w:lvlJc w:val="left"/>
      <w:pPr>
        <w:tabs>
          <w:tab w:val="num" w:pos="5760"/>
        </w:tabs>
        <w:ind w:left="5760" w:hanging="360"/>
      </w:pPr>
    </w:lvl>
    <w:lvl w:ilvl="8" w:tplc="7F94E138" w:tentative="1">
      <w:start w:val="1"/>
      <w:numFmt w:val="decimal"/>
      <w:lvlText w:val="%9."/>
      <w:lvlJc w:val="left"/>
      <w:pPr>
        <w:tabs>
          <w:tab w:val="num" w:pos="6480"/>
        </w:tabs>
        <w:ind w:left="6480" w:hanging="360"/>
      </w:pPr>
    </w:lvl>
  </w:abstractNum>
  <w:abstractNum w:abstractNumId="2" w15:restartNumberingAfterBreak="0">
    <w:nsid w:val="418D127B"/>
    <w:multiLevelType w:val="hybridMultilevel"/>
    <w:tmpl w:val="4D900122"/>
    <w:lvl w:ilvl="0" w:tplc="B6AC671A">
      <w:start w:val="1"/>
      <w:numFmt w:val="decimal"/>
      <w:lvlText w:val="%1."/>
      <w:lvlJc w:val="left"/>
      <w:pPr>
        <w:tabs>
          <w:tab w:val="num" w:pos="720"/>
        </w:tabs>
        <w:ind w:left="720" w:hanging="360"/>
      </w:pPr>
    </w:lvl>
    <w:lvl w:ilvl="1" w:tplc="D248AE6E" w:tentative="1">
      <w:start w:val="1"/>
      <w:numFmt w:val="decimal"/>
      <w:lvlText w:val="%2."/>
      <w:lvlJc w:val="left"/>
      <w:pPr>
        <w:tabs>
          <w:tab w:val="num" w:pos="1440"/>
        </w:tabs>
        <w:ind w:left="1440" w:hanging="360"/>
      </w:pPr>
    </w:lvl>
    <w:lvl w:ilvl="2" w:tplc="264451B2" w:tentative="1">
      <w:start w:val="1"/>
      <w:numFmt w:val="decimal"/>
      <w:lvlText w:val="%3."/>
      <w:lvlJc w:val="left"/>
      <w:pPr>
        <w:tabs>
          <w:tab w:val="num" w:pos="2160"/>
        </w:tabs>
        <w:ind w:left="2160" w:hanging="360"/>
      </w:pPr>
    </w:lvl>
    <w:lvl w:ilvl="3" w:tplc="7CE492AC" w:tentative="1">
      <w:start w:val="1"/>
      <w:numFmt w:val="decimal"/>
      <w:lvlText w:val="%4."/>
      <w:lvlJc w:val="left"/>
      <w:pPr>
        <w:tabs>
          <w:tab w:val="num" w:pos="2880"/>
        </w:tabs>
        <w:ind w:left="2880" w:hanging="360"/>
      </w:pPr>
    </w:lvl>
    <w:lvl w:ilvl="4" w:tplc="5FF23246" w:tentative="1">
      <w:start w:val="1"/>
      <w:numFmt w:val="decimal"/>
      <w:lvlText w:val="%5."/>
      <w:lvlJc w:val="left"/>
      <w:pPr>
        <w:tabs>
          <w:tab w:val="num" w:pos="3600"/>
        </w:tabs>
        <w:ind w:left="3600" w:hanging="360"/>
      </w:pPr>
    </w:lvl>
    <w:lvl w:ilvl="5" w:tplc="28BC3234" w:tentative="1">
      <w:start w:val="1"/>
      <w:numFmt w:val="decimal"/>
      <w:lvlText w:val="%6."/>
      <w:lvlJc w:val="left"/>
      <w:pPr>
        <w:tabs>
          <w:tab w:val="num" w:pos="4320"/>
        </w:tabs>
        <w:ind w:left="4320" w:hanging="360"/>
      </w:pPr>
    </w:lvl>
    <w:lvl w:ilvl="6" w:tplc="69A411A2" w:tentative="1">
      <w:start w:val="1"/>
      <w:numFmt w:val="decimal"/>
      <w:lvlText w:val="%7."/>
      <w:lvlJc w:val="left"/>
      <w:pPr>
        <w:tabs>
          <w:tab w:val="num" w:pos="5040"/>
        </w:tabs>
        <w:ind w:left="5040" w:hanging="360"/>
      </w:pPr>
    </w:lvl>
    <w:lvl w:ilvl="7" w:tplc="AF54AD64" w:tentative="1">
      <w:start w:val="1"/>
      <w:numFmt w:val="decimal"/>
      <w:lvlText w:val="%8."/>
      <w:lvlJc w:val="left"/>
      <w:pPr>
        <w:tabs>
          <w:tab w:val="num" w:pos="5760"/>
        </w:tabs>
        <w:ind w:left="5760" w:hanging="360"/>
      </w:pPr>
    </w:lvl>
    <w:lvl w:ilvl="8" w:tplc="62000A2E" w:tentative="1">
      <w:start w:val="1"/>
      <w:numFmt w:val="decimal"/>
      <w:lvlText w:val="%9."/>
      <w:lvlJc w:val="left"/>
      <w:pPr>
        <w:tabs>
          <w:tab w:val="num" w:pos="6480"/>
        </w:tabs>
        <w:ind w:left="6480" w:hanging="360"/>
      </w:pPr>
    </w:lvl>
  </w:abstractNum>
  <w:abstractNum w:abstractNumId="3" w15:restartNumberingAfterBreak="0">
    <w:nsid w:val="41FEEF1C"/>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43F96CAA"/>
    <w:multiLevelType w:val="hybridMultilevel"/>
    <w:tmpl w:val="0D84C030"/>
    <w:lvl w:ilvl="0" w:tplc="A8E629D2">
      <w:start w:val="2"/>
      <w:numFmt w:val="decimal"/>
      <w:lvlText w:val="%1."/>
      <w:lvlJc w:val="left"/>
      <w:pPr>
        <w:tabs>
          <w:tab w:val="num" w:pos="720"/>
        </w:tabs>
        <w:ind w:left="720" w:hanging="360"/>
      </w:pPr>
    </w:lvl>
    <w:lvl w:ilvl="1" w:tplc="E7540FDC" w:tentative="1">
      <w:start w:val="1"/>
      <w:numFmt w:val="decimal"/>
      <w:lvlText w:val="%2."/>
      <w:lvlJc w:val="left"/>
      <w:pPr>
        <w:tabs>
          <w:tab w:val="num" w:pos="1440"/>
        </w:tabs>
        <w:ind w:left="1440" w:hanging="360"/>
      </w:pPr>
    </w:lvl>
    <w:lvl w:ilvl="2" w:tplc="C068C87C" w:tentative="1">
      <w:start w:val="1"/>
      <w:numFmt w:val="decimal"/>
      <w:lvlText w:val="%3."/>
      <w:lvlJc w:val="left"/>
      <w:pPr>
        <w:tabs>
          <w:tab w:val="num" w:pos="2160"/>
        </w:tabs>
        <w:ind w:left="2160" w:hanging="360"/>
      </w:pPr>
    </w:lvl>
    <w:lvl w:ilvl="3" w:tplc="E090AF30" w:tentative="1">
      <w:start w:val="1"/>
      <w:numFmt w:val="decimal"/>
      <w:lvlText w:val="%4."/>
      <w:lvlJc w:val="left"/>
      <w:pPr>
        <w:tabs>
          <w:tab w:val="num" w:pos="2880"/>
        </w:tabs>
        <w:ind w:left="2880" w:hanging="360"/>
      </w:pPr>
    </w:lvl>
    <w:lvl w:ilvl="4" w:tplc="5F28FF46" w:tentative="1">
      <w:start w:val="1"/>
      <w:numFmt w:val="decimal"/>
      <w:lvlText w:val="%5."/>
      <w:lvlJc w:val="left"/>
      <w:pPr>
        <w:tabs>
          <w:tab w:val="num" w:pos="3600"/>
        </w:tabs>
        <w:ind w:left="3600" w:hanging="360"/>
      </w:pPr>
    </w:lvl>
    <w:lvl w:ilvl="5" w:tplc="E8DCEE62" w:tentative="1">
      <w:start w:val="1"/>
      <w:numFmt w:val="decimal"/>
      <w:lvlText w:val="%6."/>
      <w:lvlJc w:val="left"/>
      <w:pPr>
        <w:tabs>
          <w:tab w:val="num" w:pos="4320"/>
        </w:tabs>
        <w:ind w:left="4320" w:hanging="360"/>
      </w:pPr>
    </w:lvl>
    <w:lvl w:ilvl="6" w:tplc="E2F8D15E" w:tentative="1">
      <w:start w:val="1"/>
      <w:numFmt w:val="decimal"/>
      <w:lvlText w:val="%7."/>
      <w:lvlJc w:val="left"/>
      <w:pPr>
        <w:tabs>
          <w:tab w:val="num" w:pos="5040"/>
        </w:tabs>
        <w:ind w:left="5040" w:hanging="360"/>
      </w:pPr>
    </w:lvl>
    <w:lvl w:ilvl="7" w:tplc="ADCACE22" w:tentative="1">
      <w:start w:val="1"/>
      <w:numFmt w:val="decimal"/>
      <w:lvlText w:val="%8."/>
      <w:lvlJc w:val="left"/>
      <w:pPr>
        <w:tabs>
          <w:tab w:val="num" w:pos="5760"/>
        </w:tabs>
        <w:ind w:left="5760" w:hanging="360"/>
      </w:pPr>
    </w:lvl>
    <w:lvl w:ilvl="8" w:tplc="6DA6F200" w:tentative="1">
      <w:start w:val="1"/>
      <w:numFmt w:val="decimal"/>
      <w:lvlText w:val="%9."/>
      <w:lvlJc w:val="left"/>
      <w:pPr>
        <w:tabs>
          <w:tab w:val="num" w:pos="6480"/>
        </w:tabs>
        <w:ind w:left="6480" w:hanging="360"/>
      </w:pPr>
    </w:lvl>
  </w:abstractNum>
  <w:abstractNum w:abstractNumId="5" w15:restartNumberingAfterBreak="0">
    <w:nsid w:val="4DD6AAA4"/>
    <w:multiLevelType w:val="hybridMultilevel"/>
    <w:tmpl w:val="FFFFFFFF"/>
    <w:lvl w:ilvl="0" w:tplc="90826AE6">
      <w:start w:val="1"/>
      <w:numFmt w:val="bullet"/>
      <w:lvlText w:val="-"/>
      <w:lvlJc w:val="left"/>
      <w:pPr>
        <w:ind w:left="720" w:hanging="360"/>
      </w:pPr>
      <w:rPr>
        <w:rFonts w:ascii="Calibri" w:hAnsi="Calibri" w:hint="default"/>
      </w:rPr>
    </w:lvl>
    <w:lvl w:ilvl="1" w:tplc="759C4128">
      <w:start w:val="1"/>
      <w:numFmt w:val="bullet"/>
      <w:lvlText w:val="o"/>
      <w:lvlJc w:val="left"/>
      <w:pPr>
        <w:ind w:left="1440" w:hanging="360"/>
      </w:pPr>
      <w:rPr>
        <w:rFonts w:ascii="Courier New" w:hAnsi="Courier New" w:hint="default"/>
      </w:rPr>
    </w:lvl>
    <w:lvl w:ilvl="2" w:tplc="278A458E">
      <w:start w:val="1"/>
      <w:numFmt w:val="bullet"/>
      <w:lvlText w:val=""/>
      <w:lvlJc w:val="left"/>
      <w:pPr>
        <w:ind w:left="2160" w:hanging="360"/>
      </w:pPr>
      <w:rPr>
        <w:rFonts w:ascii="Wingdings" w:hAnsi="Wingdings" w:hint="default"/>
      </w:rPr>
    </w:lvl>
    <w:lvl w:ilvl="3" w:tplc="E2CAF568">
      <w:start w:val="1"/>
      <w:numFmt w:val="bullet"/>
      <w:lvlText w:val=""/>
      <w:lvlJc w:val="left"/>
      <w:pPr>
        <w:ind w:left="2880" w:hanging="360"/>
      </w:pPr>
      <w:rPr>
        <w:rFonts w:ascii="Symbol" w:hAnsi="Symbol" w:hint="default"/>
      </w:rPr>
    </w:lvl>
    <w:lvl w:ilvl="4" w:tplc="48CE976E">
      <w:start w:val="1"/>
      <w:numFmt w:val="bullet"/>
      <w:lvlText w:val="o"/>
      <w:lvlJc w:val="left"/>
      <w:pPr>
        <w:ind w:left="3600" w:hanging="360"/>
      </w:pPr>
      <w:rPr>
        <w:rFonts w:ascii="Courier New" w:hAnsi="Courier New" w:hint="default"/>
      </w:rPr>
    </w:lvl>
    <w:lvl w:ilvl="5" w:tplc="E0A82538">
      <w:start w:val="1"/>
      <w:numFmt w:val="bullet"/>
      <w:lvlText w:val=""/>
      <w:lvlJc w:val="left"/>
      <w:pPr>
        <w:ind w:left="4320" w:hanging="360"/>
      </w:pPr>
      <w:rPr>
        <w:rFonts w:ascii="Wingdings" w:hAnsi="Wingdings" w:hint="default"/>
      </w:rPr>
    </w:lvl>
    <w:lvl w:ilvl="6" w:tplc="3BE2DB98">
      <w:start w:val="1"/>
      <w:numFmt w:val="bullet"/>
      <w:lvlText w:val=""/>
      <w:lvlJc w:val="left"/>
      <w:pPr>
        <w:ind w:left="5040" w:hanging="360"/>
      </w:pPr>
      <w:rPr>
        <w:rFonts w:ascii="Symbol" w:hAnsi="Symbol" w:hint="default"/>
      </w:rPr>
    </w:lvl>
    <w:lvl w:ilvl="7" w:tplc="FBD01C30">
      <w:start w:val="1"/>
      <w:numFmt w:val="bullet"/>
      <w:lvlText w:val="o"/>
      <w:lvlJc w:val="left"/>
      <w:pPr>
        <w:ind w:left="5760" w:hanging="360"/>
      </w:pPr>
      <w:rPr>
        <w:rFonts w:ascii="Courier New" w:hAnsi="Courier New" w:hint="default"/>
      </w:rPr>
    </w:lvl>
    <w:lvl w:ilvl="8" w:tplc="BD5E5E7C">
      <w:start w:val="1"/>
      <w:numFmt w:val="bullet"/>
      <w:lvlText w:val=""/>
      <w:lvlJc w:val="left"/>
      <w:pPr>
        <w:ind w:left="6480" w:hanging="360"/>
      </w:pPr>
      <w:rPr>
        <w:rFonts w:ascii="Wingdings" w:hAnsi="Wingdings" w:hint="default"/>
      </w:rPr>
    </w:lvl>
  </w:abstractNum>
  <w:abstractNum w:abstractNumId="6" w15:restartNumberingAfterBreak="0">
    <w:nsid w:val="6ABFFBFC"/>
    <w:multiLevelType w:val="hybridMultilevel"/>
    <w:tmpl w:val="FFFFFFFF"/>
    <w:lvl w:ilvl="0" w:tplc="12D02EFC">
      <w:start w:val="1"/>
      <w:numFmt w:val="bullet"/>
      <w:lvlText w:val="-"/>
      <w:lvlJc w:val="left"/>
      <w:pPr>
        <w:ind w:left="720" w:hanging="360"/>
      </w:pPr>
      <w:rPr>
        <w:rFonts w:ascii="Calibri" w:hAnsi="Calibri" w:hint="default"/>
      </w:rPr>
    </w:lvl>
    <w:lvl w:ilvl="1" w:tplc="E63890AA">
      <w:start w:val="1"/>
      <w:numFmt w:val="bullet"/>
      <w:lvlText w:val="o"/>
      <w:lvlJc w:val="left"/>
      <w:pPr>
        <w:ind w:left="1440" w:hanging="360"/>
      </w:pPr>
      <w:rPr>
        <w:rFonts w:ascii="Courier New" w:hAnsi="Courier New" w:hint="default"/>
      </w:rPr>
    </w:lvl>
    <w:lvl w:ilvl="2" w:tplc="5B3C61F4">
      <w:start w:val="1"/>
      <w:numFmt w:val="bullet"/>
      <w:lvlText w:val=""/>
      <w:lvlJc w:val="left"/>
      <w:pPr>
        <w:ind w:left="2160" w:hanging="360"/>
      </w:pPr>
      <w:rPr>
        <w:rFonts w:ascii="Wingdings" w:hAnsi="Wingdings" w:hint="default"/>
      </w:rPr>
    </w:lvl>
    <w:lvl w:ilvl="3" w:tplc="2432E8F8">
      <w:start w:val="1"/>
      <w:numFmt w:val="bullet"/>
      <w:lvlText w:val=""/>
      <w:lvlJc w:val="left"/>
      <w:pPr>
        <w:ind w:left="2880" w:hanging="360"/>
      </w:pPr>
      <w:rPr>
        <w:rFonts w:ascii="Symbol" w:hAnsi="Symbol" w:hint="default"/>
      </w:rPr>
    </w:lvl>
    <w:lvl w:ilvl="4" w:tplc="225EF0E6">
      <w:start w:val="1"/>
      <w:numFmt w:val="bullet"/>
      <w:lvlText w:val="o"/>
      <w:lvlJc w:val="left"/>
      <w:pPr>
        <w:ind w:left="3600" w:hanging="360"/>
      </w:pPr>
      <w:rPr>
        <w:rFonts w:ascii="Courier New" w:hAnsi="Courier New" w:hint="default"/>
      </w:rPr>
    </w:lvl>
    <w:lvl w:ilvl="5" w:tplc="2FAC401E">
      <w:start w:val="1"/>
      <w:numFmt w:val="bullet"/>
      <w:lvlText w:val=""/>
      <w:lvlJc w:val="left"/>
      <w:pPr>
        <w:ind w:left="4320" w:hanging="360"/>
      </w:pPr>
      <w:rPr>
        <w:rFonts w:ascii="Wingdings" w:hAnsi="Wingdings" w:hint="default"/>
      </w:rPr>
    </w:lvl>
    <w:lvl w:ilvl="6" w:tplc="137A8F2E">
      <w:start w:val="1"/>
      <w:numFmt w:val="bullet"/>
      <w:lvlText w:val=""/>
      <w:lvlJc w:val="left"/>
      <w:pPr>
        <w:ind w:left="5040" w:hanging="360"/>
      </w:pPr>
      <w:rPr>
        <w:rFonts w:ascii="Symbol" w:hAnsi="Symbol" w:hint="default"/>
      </w:rPr>
    </w:lvl>
    <w:lvl w:ilvl="7" w:tplc="42CC2042">
      <w:start w:val="1"/>
      <w:numFmt w:val="bullet"/>
      <w:lvlText w:val="o"/>
      <w:lvlJc w:val="left"/>
      <w:pPr>
        <w:ind w:left="5760" w:hanging="360"/>
      </w:pPr>
      <w:rPr>
        <w:rFonts w:ascii="Courier New" w:hAnsi="Courier New" w:hint="default"/>
      </w:rPr>
    </w:lvl>
    <w:lvl w:ilvl="8" w:tplc="ED9E8FEC">
      <w:start w:val="1"/>
      <w:numFmt w:val="bullet"/>
      <w:lvlText w:val=""/>
      <w:lvlJc w:val="left"/>
      <w:pPr>
        <w:ind w:left="6480" w:hanging="360"/>
      </w:pPr>
      <w:rPr>
        <w:rFonts w:ascii="Wingdings" w:hAnsi="Wingdings" w:hint="default"/>
      </w:rPr>
    </w:lvl>
  </w:abstractNum>
  <w:abstractNum w:abstractNumId="7" w15:restartNumberingAfterBreak="0">
    <w:nsid w:val="6C251801"/>
    <w:multiLevelType w:val="hybridMultilevel"/>
    <w:tmpl w:val="0F28B64E"/>
    <w:lvl w:ilvl="0" w:tplc="69FC6DFE">
      <w:start w:val="3"/>
      <w:numFmt w:val="decimal"/>
      <w:lvlText w:val="%1."/>
      <w:lvlJc w:val="left"/>
      <w:pPr>
        <w:tabs>
          <w:tab w:val="num" w:pos="720"/>
        </w:tabs>
        <w:ind w:left="720" w:hanging="360"/>
      </w:pPr>
    </w:lvl>
    <w:lvl w:ilvl="1" w:tplc="0CB49F6A" w:tentative="1">
      <w:start w:val="1"/>
      <w:numFmt w:val="decimal"/>
      <w:lvlText w:val="%2."/>
      <w:lvlJc w:val="left"/>
      <w:pPr>
        <w:tabs>
          <w:tab w:val="num" w:pos="1440"/>
        </w:tabs>
        <w:ind w:left="1440" w:hanging="360"/>
      </w:pPr>
    </w:lvl>
    <w:lvl w:ilvl="2" w:tplc="23B64C5E" w:tentative="1">
      <w:start w:val="1"/>
      <w:numFmt w:val="decimal"/>
      <w:lvlText w:val="%3."/>
      <w:lvlJc w:val="left"/>
      <w:pPr>
        <w:tabs>
          <w:tab w:val="num" w:pos="2160"/>
        </w:tabs>
        <w:ind w:left="2160" w:hanging="360"/>
      </w:pPr>
    </w:lvl>
    <w:lvl w:ilvl="3" w:tplc="153AD4AA" w:tentative="1">
      <w:start w:val="1"/>
      <w:numFmt w:val="decimal"/>
      <w:lvlText w:val="%4."/>
      <w:lvlJc w:val="left"/>
      <w:pPr>
        <w:tabs>
          <w:tab w:val="num" w:pos="2880"/>
        </w:tabs>
        <w:ind w:left="2880" w:hanging="360"/>
      </w:pPr>
    </w:lvl>
    <w:lvl w:ilvl="4" w:tplc="F412DEF8" w:tentative="1">
      <w:start w:val="1"/>
      <w:numFmt w:val="decimal"/>
      <w:lvlText w:val="%5."/>
      <w:lvlJc w:val="left"/>
      <w:pPr>
        <w:tabs>
          <w:tab w:val="num" w:pos="3600"/>
        </w:tabs>
        <w:ind w:left="3600" w:hanging="360"/>
      </w:pPr>
    </w:lvl>
    <w:lvl w:ilvl="5" w:tplc="5726D972" w:tentative="1">
      <w:start w:val="1"/>
      <w:numFmt w:val="decimal"/>
      <w:lvlText w:val="%6."/>
      <w:lvlJc w:val="left"/>
      <w:pPr>
        <w:tabs>
          <w:tab w:val="num" w:pos="4320"/>
        </w:tabs>
        <w:ind w:left="4320" w:hanging="360"/>
      </w:pPr>
    </w:lvl>
    <w:lvl w:ilvl="6" w:tplc="65C815CE" w:tentative="1">
      <w:start w:val="1"/>
      <w:numFmt w:val="decimal"/>
      <w:lvlText w:val="%7."/>
      <w:lvlJc w:val="left"/>
      <w:pPr>
        <w:tabs>
          <w:tab w:val="num" w:pos="5040"/>
        </w:tabs>
        <w:ind w:left="5040" w:hanging="360"/>
      </w:pPr>
    </w:lvl>
    <w:lvl w:ilvl="7" w:tplc="F6FE27D8" w:tentative="1">
      <w:start w:val="1"/>
      <w:numFmt w:val="decimal"/>
      <w:lvlText w:val="%8."/>
      <w:lvlJc w:val="left"/>
      <w:pPr>
        <w:tabs>
          <w:tab w:val="num" w:pos="5760"/>
        </w:tabs>
        <w:ind w:left="5760" w:hanging="360"/>
      </w:pPr>
    </w:lvl>
    <w:lvl w:ilvl="8" w:tplc="05F28314" w:tentative="1">
      <w:start w:val="1"/>
      <w:numFmt w:val="decimal"/>
      <w:lvlText w:val="%9."/>
      <w:lvlJc w:val="left"/>
      <w:pPr>
        <w:tabs>
          <w:tab w:val="num" w:pos="6480"/>
        </w:tabs>
        <w:ind w:left="6480" w:hanging="360"/>
      </w:pPr>
    </w:lvl>
  </w:abstractNum>
  <w:abstractNum w:abstractNumId="8" w15:restartNumberingAfterBreak="0">
    <w:nsid w:val="6E9124D4"/>
    <w:multiLevelType w:val="hybridMultilevel"/>
    <w:tmpl w:val="FFFFFFFF"/>
    <w:lvl w:ilvl="0" w:tplc="4CD8758E">
      <w:start w:val="1"/>
      <w:numFmt w:val="bullet"/>
      <w:lvlText w:val="-"/>
      <w:lvlJc w:val="left"/>
      <w:pPr>
        <w:ind w:left="720" w:hanging="360"/>
      </w:pPr>
      <w:rPr>
        <w:rFonts w:ascii="Calibri" w:hAnsi="Calibri" w:hint="default"/>
      </w:rPr>
    </w:lvl>
    <w:lvl w:ilvl="1" w:tplc="2B0027C0">
      <w:start w:val="1"/>
      <w:numFmt w:val="bullet"/>
      <w:lvlText w:val="o"/>
      <w:lvlJc w:val="left"/>
      <w:pPr>
        <w:ind w:left="1440" w:hanging="360"/>
      </w:pPr>
      <w:rPr>
        <w:rFonts w:ascii="Courier New" w:hAnsi="Courier New" w:hint="default"/>
      </w:rPr>
    </w:lvl>
    <w:lvl w:ilvl="2" w:tplc="4FC0062E">
      <w:start w:val="1"/>
      <w:numFmt w:val="bullet"/>
      <w:lvlText w:val=""/>
      <w:lvlJc w:val="left"/>
      <w:pPr>
        <w:ind w:left="2160" w:hanging="360"/>
      </w:pPr>
      <w:rPr>
        <w:rFonts w:ascii="Wingdings" w:hAnsi="Wingdings" w:hint="default"/>
      </w:rPr>
    </w:lvl>
    <w:lvl w:ilvl="3" w:tplc="6A665BCE">
      <w:start w:val="1"/>
      <w:numFmt w:val="bullet"/>
      <w:lvlText w:val=""/>
      <w:lvlJc w:val="left"/>
      <w:pPr>
        <w:ind w:left="2880" w:hanging="360"/>
      </w:pPr>
      <w:rPr>
        <w:rFonts w:ascii="Symbol" w:hAnsi="Symbol" w:hint="default"/>
      </w:rPr>
    </w:lvl>
    <w:lvl w:ilvl="4" w:tplc="5566B5CC">
      <w:start w:val="1"/>
      <w:numFmt w:val="bullet"/>
      <w:lvlText w:val="o"/>
      <w:lvlJc w:val="left"/>
      <w:pPr>
        <w:ind w:left="3600" w:hanging="360"/>
      </w:pPr>
      <w:rPr>
        <w:rFonts w:ascii="Courier New" w:hAnsi="Courier New" w:hint="default"/>
      </w:rPr>
    </w:lvl>
    <w:lvl w:ilvl="5" w:tplc="CF024074">
      <w:start w:val="1"/>
      <w:numFmt w:val="bullet"/>
      <w:lvlText w:val=""/>
      <w:lvlJc w:val="left"/>
      <w:pPr>
        <w:ind w:left="4320" w:hanging="360"/>
      </w:pPr>
      <w:rPr>
        <w:rFonts w:ascii="Wingdings" w:hAnsi="Wingdings" w:hint="default"/>
      </w:rPr>
    </w:lvl>
    <w:lvl w:ilvl="6" w:tplc="0E1EDB7C">
      <w:start w:val="1"/>
      <w:numFmt w:val="bullet"/>
      <w:lvlText w:val=""/>
      <w:lvlJc w:val="left"/>
      <w:pPr>
        <w:ind w:left="5040" w:hanging="360"/>
      </w:pPr>
      <w:rPr>
        <w:rFonts w:ascii="Symbol" w:hAnsi="Symbol" w:hint="default"/>
      </w:rPr>
    </w:lvl>
    <w:lvl w:ilvl="7" w:tplc="E290499A">
      <w:start w:val="1"/>
      <w:numFmt w:val="bullet"/>
      <w:lvlText w:val="o"/>
      <w:lvlJc w:val="left"/>
      <w:pPr>
        <w:ind w:left="5760" w:hanging="360"/>
      </w:pPr>
      <w:rPr>
        <w:rFonts w:ascii="Courier New" w:hAnsi="Courier New" w:hint="default"/>
      </w:rPr>
    </w:lvl>
    <w:lvl w:ilvl="8" w:tplc="F410D4AA">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8"/>
  </w:num>
  <w:num w:numId="5">
    <w:abstractNumId w:val="3"/>
  </w:num>
  <w:num w:numId="6">
    <w:abstractNumId w:val="2"/>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D032C7"/>
    <w:rsid w:val="00023304"/>
    <w:rsid w:val="000444CF"/>
    <w:rsid w:val="0005290E"/>
    <w:rsid w:val="000A6199"/>
    <w:rsid w:val="000E586A"/>
    <w:rsid w:val="002F3313"/>
    <w:rsid w:val="00331CAE"/>
    <w:rsid w:val="003834E1"/>
    <w:rsid w:val="00443748"/>
    <w:rsid w:val="00466C03"/>
    <w:rsid w:val="004C2A35"/>
    <w:rsid w:val="00585494"/>
    <w:rsid w:val="005C2282"/>
    <w:rsid w:val="0078451F"/>
    <w:rsid w:val="007A62C1"/>
    <w:rsid w:val="00835AAA"/>
    <w:rsid w:val="00853C05"/>
    <w:rsid w:val="00861E55"/>
    <w:rsid w:val="00923AFD"/>
    <w:rsid w:val="00951C8E"/>
    <w:rsid w:val="009F78F5"/>
    <w:rsid w:val="00AE147B"/>
    <w:rsid w:val="00CB3769"/>
    <w:rsid w:val="00DC6D65"/>
    <w:rsid w:val="00DD6CC8"/>
    <w:rsid w:val="028E0694"/>
    <w:rsid w:val="09AE73F7"/>
    <w:rsid w:val="10801DC2"/>
    <w:rsid w:val="18D5C7D0"/>
    <w:rsid w:val="1F1ACC84"/>
    <w:rsid w:val="2D1BF52D"/>
    <w:rsid w:val="2F631AA4"/>
    <w:rsid w:val="392B9E3C"/>
    <w:rsid w:val="45D032C7"/>
    <w:rsid w:val="49FABB4A"/>
    <w:rsid w:val="4FF545D6"/>
    <w:rsid w:val="59EB1297"/>
    <w:rsid w:val="5E231A6C"/>
    <w:rsid w:val="5FC999DF"/>
    <w:rsid w:val="5FFBA078"/>
    <w:rsid w:val="62BB15C5"/>
    <w:rsid w:val="686B0278"/>
    <w:rsid w:val="791317E7"/>
    <w:rsid w:val="7A4BD72B"/>
    <w:rsid w:val="7CFBF5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360D6"/>
  <w15:docId w15:val="{ED51705C-C6F2-47F2-AD1E-F1AE9B83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834E1"/>
    <w:pPr>
      <w:tabs>
        <w:tab w:val="center" w:pos="4680"/>
        <w:tab w:val="right" w:pos="9360"/>
      </w:tabs>
    </w:pPr>
  </w:style>
  <w:style w:type="character" w:customStyle="1" w:styleId="HeaderChar">
    <w:name w:val="Header Char"/>
    <w:basedOn w:val="DefaultParagraphFont"/>
    <w:link w:val="Header"/>
    <w:uiPriority w:val="99"/>
    <w:rsid w:val="003834E1"/>
  </w:style>
  <w:style w:type="paragraph" w:styleId="Footer">
    <w:name w:val="footer"/>
    <w:basedOn w:val="Normal"/>
    <w:link w:val="FooterChar"/>
    <w:uiPriority w:val="99"/>
    <w:unhideWhenUsed/>
    <w:rsid w:val="003834E1"/>
    <w:pPr>
      <w:tabs>
        <w:tab w:val="center" w:pos="4680"/>
        <w:tab w:val="right" w:pos="9360"/>
      </w:tabs>
    </w:pPr>
  </w:style>
  <w:style w:type="character" w:customStyle="1" w:styleId="FooterChar">
    <w:name w:val="Footer Char"/>
    <w:basedOn w:val="DefaultParagraphFont"/>
    <w:link w:val="Footer"/>
    <w:uiPriority w:val="99"/>
    <w:rsid w:val="003834E1"/>
  </w:style>
  <w:style w:type="paragraph" w:styleId="NormalWeb">
    <w:name w:val="Normal (Web)"/>
    <w:basedOn w:val="Normal"/>
    <w:uiPriority w:val="99"/>
    <w:semiHidden/>
    <w:unhideWhenUsed/>
    <w:rsid w:val="00443748"/>
    <w:pPr>
      <w:spacing w:before="100" w:beforeAutospacing="1" w:after="100" w:afterAutospacing="1"/>
    </w:pPr>
    <w:rPr>
      <w:lang w:eastAsia="en-US"/>
    </w:rPr>
  </w:style>
  <w:style w:type="table" w:styleId="TableGrid">
    <w:name w:val="Table Grid"/>
    <w:basedOn w:val="TableNormal"/>
    <w:uiPriority w:val="39"/>
    <w:rsid w:val="002F3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023752">
      <w:bodyDiv w:val="1"/>
      <w:marLeft w:val="0"/>
      <w:marRight w:val="0"/>
      <w:marTop w:val="0"/>
      <w:marBottom w:val="0"/>
      <w:divBdr>
        <w:top w:val="none" w:sz="0" w:space="0" w:color="auto"/>
        <w:left w:val="none" w:sz="0" w:space="0" w:color="auto"/>
        <w:bottom w:val="none" w:sz="0" w:space="0" w:color="auto"/>
        <w:right w:val="none" w:sz="0" w:space="0" w:color="auto"/>
      </w:divBdr>
      <w:divsChild>
        <w:div w:id="1853377069">
          <w:marLeft w:val="720"/>
          <w:marRight w:val="0"/>
          <w:marTop w:val="0"/>
          <w:marBottom w:val="0"/>
          <w:divBdr>
            <w:top w:val="none" w:sz="0" w:space="0" w:color="auto"/>
            <w:left w:val="none" w:sz="0" w:space="0" w:color="auto"/>
            <w:bottom w:val="none" w:sz="0" w:space="0" w:color="auto"/>
            <w:right w:val="none" w:sz="0" w:space="0" w:color="auto"/>
          </w:divBdr>
        </w:div>
        <w:div w:id="1974482070">
          <w:marLeft w:val="720"/>
          <w:marRight w:val="0"/>
          <w:marTop w:val="0"/>
          <w:marBottom w:val="0"/>
          <w:divBdr>
            <w:top w:val="none" w:sz="0" w:space="0" w:color="auto"/>
            <w:left w:val="none" w:sz="0" w:space="0" w:color="auto"/>
            <w:bottom w:val="none" w:sz="0" w:space="0" w:color="auto"/>
            <w:right w:val="none" w:sz="0" w:space="0" w:color="auto"/>
          </w:divBdr>
        </w:div>
        <w:div w:id="447748496">
          <w:marLeft w:val="720"/>
          <w:marRight w:val="0"/>
          <w:marTop w:val="0"/>
          <w:marBottom w:val="0"/>
          <w:divBdr>
            <w:top w:val="none" w:sz="0" w:space="0" w:color="auto"/>
            <w:left w:val="none" w:sz="0" w:space="0" w:color="auto"/>
            <w:bottom w:val="none" w:sz="0" w:space="0" w:color="auto"/>
            <w:right w:val="none" w:sz="0" w:space="0" w:color="auto"/>
          </w:divBdr>
        </w:div>
        <w:div w:id="1847555317">
          <w:marLeft w:val="720"/>
          <w:marRight w:val="0"/>
          <w:marTop w:val="0"/>
          <w:marBottom w:val="0"/>
          <w:divBdr>
            <w:top w:val="none" w:sz="0" w:space="0" w:color="auto"/>
            <w:left w:val="none" w:sz="0" w:space="0" w:color="auto"/>
            <w:bottom w:val="none" w:sz="0" w:space="0" w:color="auto"/>
            <w:right w:val="none" w:sz="0" w:space="0" w:color="auto"/>
          </w:divBdr>
        </w:div>
      </w:divsChild>
    </w:div>
    <w:div w:id="1348943665">
      <w:bodyDiv w:val="1"/>
      <w:marLeft w:val="0"/>
      <w:marRight w:val="0"/>
      <w:marTop w:val="0"/>
      <w:marBottom w:val="0"/>
      <w:divBdr>
        <w:top w:val="none" w:sz="0" w:space="0" w:color="auto"/>
        <w:left w:val="none" w:sz="0" w:space="0" w:color="auto"/>
        <w:bottom w:val="none" w:sz="0" w:space="0" w:color="auto"/>
        <w:right w:val="none" w:sz="0" w:space="0" w:color="auto"/>
      </w:divBdr>
    </w:div>
    <w:div w:id="1761026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Priscilla</dc:creator>
  <cp:lastModifiedBy>Mullins, Chasity</cp:lastModifiedBy>
  <cp:revision>3</cp:revision>
  <dcterms:created xsi:type="dcterms:W3CDTF">2024-08-17T19:36:00Z</dcterms:created>
  <dcterms:modified xsi:type="dcterms:W3CDTF">2024-08-17T19:36:00Z</dcterms:modified>
</cp:coreProperties>
</file>